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BF116" w14:textId="77777777" w:rsidR="00005AEB" w:rsidRPr="009E465B" w:rsidRDefault="00005AEB" w:rsidP="00005AEB">
      <w:pPr>
        <w:pStyle w:val="Tytu"/>
        <w:jc w:val="center"/>
        <w:rPr>
          <w:rStyle w:val="TytuZnak"/>
          <w:rFonts w:ascii="Times New Roman" w:hAnsi="Times New Roman" w:cs="Times New Roman"/>
          <w:color w:val="55AB26"/>
          <w:sz w:val="52"/>
          <w:szCs w:val="24"/>
        </w:rPr>
      </w:pPr>
      <w:bookmarkStart w:id="0" w:name="_GoBack"/>
      <w:bookmarkEnd w:id="0"/>
      <w:r w:rsidRPr="009E465B">
        <w:rPr>
          <w:rStyle w:val="TytuZnak"/>
          <w:rFonts w:ascii="Times New Roman" w:hAnsi="Times New Roman" w:cs="Times New Roman"/>
          <w:color w:val="55AB26"/>
          <w:sz w:val="52"/>
          <w:szCs w:val="24"/>
        </w:rPr>
        <w:t>Wytyczne</w:t>
      </w:r>
    </w:p>
    <w:p w14:paraId="6FF52A87" w14:textId="31A87677" w:rsidR="00005AEB" w:rsidRPr="009E465B" w:rsidRDefault="00005AEB" w:rsidP="00005AEB">
      <w:pPr>
        <w:pStyle w:val="Tytu"/>
        <w:jc w:val="center"/>
        <w:rPr>
          <w:rStyle w:val="TytuZnak"/>
          <w:rFonts w:ascii="Times New Roman" w:hAnsi="Times New Roman" w:cs="Times New Roman"/>
          <w:color w:val="55AB26"/>
          <w:sz w:val="52"/>
          <w:szCs w:val="24"/>
        </w:rPr>
      </w:pPr>
      <w:r w:rsidRPr="009E465B">
        <w:rPr>
          <w:rStyle w:val="TytuZnak"/>
          <w:rFonts w:ascii="Times New Roman" w:hAnsi="Times New Roman" w:cs="Times New Roman"/>
          <w:color w:val="55AB26"/>
          <w:sz w:val="52"/>
          <w:szCs w:val="24"/>
        </w:rPr>
        <w:t>Generalnego Dyrektora Ochrony Środowiska w zakresie redagowania zarządzeń regionalnego dyrektora ochrony środowiska dotyczących rezerwatów przyrody</w:t>
      </w:r>
    </w:p>
    <w:p w14:paraId="36BC8E40" w14:textId="77777777" w:rsidR="00E525F9" w:rsidRPr="009E465B" w:rsidRDefault="00E525F9" w:rsidP="00E525F9">
      <w:pPr>
        <w:rPr>
          <w:rFonts w:ascii="Times New Roman" w:hAnsi="Times New Roman" w:cs="Times New Roman"/>
          <w:sz w:val="24"/>
          <w:szCs w:val="24"/>
        </w:rPr>
      </w:pPr>
    </w:p>
    <w:p w14:paraId="7AAA055D" w14:textId="77777777" w:rsidR="00E525F9" w:rsidRPr="009E465B" w:rsidRDefault="00E525F9" w:rsidP="00E525F9">
      <w:pPr>
        <w:rPr>
          <w:rFonts w:ascii="Times New Roman" w:hAnsi="Times New Roman" w:cs="Times New Roman"/>
          <w:sz w:val="24"/>
          <w:szCs w:val="24"/>
        </w:rPr>
      </w:pPr>
    </w:p>
    <w:p w14:paraId="0D73B8A5" w14:textId="137ADB61" w:rsidR="00E17EDD" w:rsidRPr="009E465B" w:rsidRDefault="006011A8" w:rsidP="006011A8">
      <w:pPr>
        <w:jc w:val="center"/>
        <w:rPr>
          <w:rFonts w:ascii="Times New Roman" w:hAnsi="Times New Roman" w:cs="Times New Roman"/>
          <w:sz w:val="24"/>
          <w:szCs w:val="24"/>
        </w:rPr>
      </w:pPr>
      <w:r>
        <w:rPr>
          <w:rFonts w:ascii="Times New Roman" w:hAnsi="Times New Roman" w:cs="Times New Roman"/>
          <w:noProof/>
          <w:sz w:val="24"/>
          <w:szCs w:val="24"/>
          <w:lang w:eastAsia="pl-PL"/>
        </w:rPr>
        <w:drawing>
          <wp:inline distT="0" distB="0" distL="0" distR="0" wp14:anchorId="203D3F2F" wp14:editId="693F5398">
            <wp:extent cx="5760720" cy="539623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DOS_logo_pion_jpg_1__proxy.jpg"/>
                    <pic:cNvPicPr/>
                  </pic:nvPicPr>
                  <pic:blipFill>
                    <a:blip r:embed="rId8">
                      <a:extLst>
                        <a:ext uri="{28A0092B-C50C-407E-A947-70E740481C1C}">
                          <a14:useLocalDpi xmlns:a14="http://schemas.microsoft.com/office/drawing/2010/main" val="0"/>
                        </a:ext>
                      </a:extLst>
                    </a:blip>
                    <a:stretch>
                      <a:fillRect/>
                    </a:stretch>
                  </pic:blipFill>
                  <pic:spPr>
                    <a:xfrm>
                      <a:off x="0" y="0"/>
                      <a:ext cx="5760720" cy="5396230"/>
                    </a:xfrm>
                    <a:prstGeom prst="rect">
                      <a:avLst/>
                    </a:prstGeom>
                  </pic:spPr>
                </pic:pic>
              </a:graphicData>
            </a:graphic>
          </wp:inline>
        </w:drawing>
      </w:r>
    </w:p>
    <w:p w14:paraId="5D897CEA" w14:textId="77777777" w:rsidR="00E17EDD" w:rsidRPr="009E465B" w:rsidRDefault="00E17EDD" w:rsidP="006011A8">
      <w:pPr>
        <w:rPr>
          <w:rFonts w:ascii="Times New Roman" w:hAnsi="Times New Roman" w:cs="Times New Roman"/>
          <w:sz w:val="24"/>
          <w:szCs w:val="24"/>
        </w:rPr>
      </w:pPr>
    </w:p>
    <w:p w14:paraId="4C510249" w14:textId="429299EF" w:rsidR="00E525F9" w:rsidRPr="009E465B" w:rsidRDefault="00E525F9" w:rsidP="00E525F9">
      <w:pPr>
        <w:jc w:val="center"/>
        <w:rPr>
          <w:rFonts w:ascii="Times New Roman" w:hAnsi="Times New Roman" w:cs="Times New Roman"/>
          <w:sz w:val="24"/>
          <w:szCs w:val="24"/>
        </w:rPr>
      </w:pPr>
      <w:r w:rsidRPr="009E465B">
        <w:rPr>
          <w:rFonts w:ascii="Times New Roman" w:hAnsi="Times New Roman" w:cs="Times New Roman"/>
          <w:sz w:val="24"/>
          <w:szCs w:val="24"/>
        </w:rPr>
        <w:t>Warszawa 2016</w:t>
      </w:r>
    </w:p>
    <w:sdt>
      <w:sdtPr>
        <w:rPr>
          <w:rFonts w:ascii="Times New Roman" w:eastAsiaTheme="minorHAnsi" w:hAnsi="Times New Roman" w:cs="Times New Roman"/>
          <w:color w:val="55AB26"/>
          <w:sz w:val="24"/>
          <w:szCs w:val="24"/>
          <w:lang w:eastAsia="en-US"/>
        </w:rPr>
        <w:id w:val="419459774"/>
        <w:docPartObj>
          <w:docPartGallery w:val="Table of Contents"/>
          <w:docPartUnique/>
        </w:docPartObj>
      </w:sdtPr>
      <w:sdtEndPr>
        <w:rPr>
          <w:b/>
          <w:bCs/>
          <w:color w:val="auto"/>
        </w:rPr>
      </w:sdtEndPr>
      <w:sdtContent>
        <w:p w14:paraId="20E4D23C" w14:textId="77777777" w:rsidR="00837835" w:rsidRDefault="00837835">
          <w:pPr>
            <w:pStyle w:val="Nagwekspisutreci"/>
            <w:rPr>
              <w:rFonts w:ascii="Times New Roman" w:eastAsiaTheme="minorHAnsi" w:hAnsi="Times New Roman" w:cs="Times New Roman"/>
              <w:color w:val="55AB26"/>
              <w:sz w:val="24"/>
              <w:szCs w:val="24"/>
              <w:lang w:eastAsia="en-US"/>
            </w:rPr>
          </w:pPr>
        </w:p>
        <w:p w14:paraId="200A8364" w14:textId="77777777" w:rsidR="00837835" w:rsidRDefault="00837835">
          <w:pPr>
            <w:rPr>
              <w:rFonts w:ascii="Times New Roman" w:hAnsi="Times New Roman" w:cs="Times New Roman"/>
              <w:color w:val="55AB26"/>
              <w:sz w:val="24"/>
              <w:szCs w:val="24"/>
            </w:rPr>
          </w:pPr>
          <w:r>
            <w:rPr>
              <w:rFonts w:ascii="Times New Roman" w:hAnsi="Times New Roman" w:cs="Times New Roman"/>
              <w:color w:val="55AB26"/>
              <w:sz w:val="24"/>
              <w:szCs w:val="24"/>
            </w:rPr>
            <w:br w:type="page"/>
          </w:r>
        </w:p>
        <w:p w14:paraId="1EB3F1F6" w14:textId="05621D4B" w:rsidR="00961FA6" w:rsidRPr="009E465B" w:rsidRDefault="00961FA6">
          <w:pPr>
            <w:pStyle w:val="Nagwekspisutreci"/>
            <w:rPr>
              <w:rFonts w:ascii="Times New Roman" w:hAnsi="Times New Roman" w:cs="Times New Roman"/>
              <w:color w:val="55AB26"/>
              <w:sz w:val="24"/>
              <w:szCs w:val="24"/>
            </w:rPr>
          </w:pPr>
          <w:r w:rsidRPr="009E465B">
            <w:rPr>
              <w:rFonts w:ascii="Times New Roman" w:hAnsi="Times New Roman" w:cs="Times New Roman"/>
              <w:color w:val="55AB26"/>
              <w:sz w:val="24"/>
              <w:szCs w:val="24"/>
            </w:rPr>
            <w:lastRenderedPageBreak/>
            <w:t>Spis treści</w:t>
          </w:r>
        </w:p>
        <w:p w14:paraId="1BDC0DC4" w14:textId="77777777" w:rsidR="00961FA6" w:rsidRPr="009E465B" w:rsidRDefault="00961FA6">
          <w:pPr>
            <w:pStyle w:val="Spistreci1"/>
            <w:tabs>
              <w:tab w:val="right" w:leader="dot" w:pos="9062"/>
            </w:tabs>
            <w:rPr>
              <w:rFonts w:ascii="Times New Roman" w:hAnsi="Times New Roman" w:cs="Times New Roman"/>
              <w:noProof/>
              <w:sz w:val="24"/>
              <w:szCs w:val="24"/>
            </w:rPr>
          </w:pPr>
          <w:r w:rsidRPr="009E465B">
            <w:rPr>
              <w:rFonts w:ascii="Times New Roman" w:hAnsi="Times New Roman" w:cs="Times New Roman"/>
              <w:sz w:val="24"/>
              <w:szCs w:val="24"/>
            </w:rPr>
            <w:fldChar w:fldCharType="begin"/>
          </w:r>
          <w:r w:rsidRPr="009E465B">
            <w:rPr>
              <w:rFonts w:ascii="Times New Roman" w:hAnsi="Times New Roman" w:cs="Times New Roman"/>
              <w:sz w:val="24"/>
              <w:szCs w:val="24"/>
            </w:rPr>
            <w:instrText xml:space="preserve"> TOC \o "1-3" \h \z \u </w:instrText>
          </w:r>
          <w:r w:rsidRPr="009E465B">
            <w:rPr>
              <w:rFonts w:ascii="Times New Roman" w:hAnsi="Times New Roman" w:cs="Times New Roman"/>
              <w:sz w:val="24"/>
              <w:szCs w:val="24"/>
            </w:rPr>
            <w:fldChar w:fldCharType="separate"/>
          </w:r>
          <w:hyperlink w:anchor="_Toc462828607" w:history="1">
            <w:r w:rsidRPr="009E465B">
              <w:rPr>
                <w:rStyle w:val="Hipercze"/>
                <w:rFonts w:ascii="Times New Roman" w:eastAsia="Times New Roman" w:hAnsi="Times New Roman" w:cs="Times New Roman"/>
                <w:noProof/>
                <w:sz w:val="24"/>
                <w:szCs w:val="24"/>
                <w:lang w:eastAsia="pl-PL"/>
              </w:rPr>
              <w:t>Wstęp</w:t>
            </w:r>
            <w:r w:rsidRPr="009E465B">
              <w:rPr>
                <w:rFonts w:ascii="Times New Roman" w:hAnsi="Times New Roman" w:cs="Times New Roman"/>
                <w:noProof/>
                <w:webHidden/>
                <w:sz w:val="24"/>
                <w:szCs w:val="24"/>
              </w:rPr>
              <w:tab/>
            </w:r>
            <w:r w:rsidRPr="009E465B">
              <w:rPr>
                <w:rFonts w:ascii="Times New Roman" w:hAnsi="Times New Roman" w:cs="Times New Roman"/>
                <w:noProof/>
                <w:webHidden/>
                <w:sz w:val="24"/>
                <w:szCs w:val="24"/>
              </w:rPr>
              <w:fldChar w:fldCharType="begin"/>
            </w:r>
            <w:r w:rsidRPr="009E465B">
              <w:rPr>
                <w:rFonts w:ascii="Times New Roman" w:hAnsi="Times New Roman" w:cs="Times New Roman"/>
                <w:noProof/>
                <w:webHidden/>
                <w:sz w:val="24"/>
                <w:szCs w:val="24"/>
              </w:rPr>
              <w:instrText xml:space="preserve"> PAGEREF _Toc462828607 \h </w:instrText>
            </w:r>
            <w:r w:rsidRPr="009E465B">
              <w:rPr>
                <w:rFonts w:ascii="Times New Roman" w:hAnsi="Times New Roman" w:cs="Times New Roman"/>
                <w:noProof/>
                <w:webHidden/>
                <w:sz w:val="24"/>
                <w:szCs w:val="24"/>
              </w:rPr>
            </w:r>
            <w:r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5</w:t>
            </w:r>
            <w:r w:rsidRPr="009E465B">
              <w:rPr>
                <w:rFonts w:ascii="Times New Roman" w:hAnsi="Times New Roman" w:cs="Times New Roman"/>
                <w:noProof/>
                <w:webHidden/>
                <w:sz w:val="24"/>
                <w:szCs w:val="24"/>
              </w:rPr>
              <w:fldChar w:fldCharType="end"/>
            </w:r>
          </w:hyperlink>
        </w:p>
        <w:p w14:paraId="6408CCA7"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08" w:history="1">
            <w:r w:rsidR="00961FA6" w:rsidRPr="009E465B">
              <w:rPr>
                <w:rStyle w:val="Hipercze"/>
                <w:rFonts w:ascii="Times New Roman" w:eastAsia="Times New Roman" w:hAnsi="Times New Roman" w:cs="Times New Roman"/>
                <w:noProof/>
                <w:sz w:val="24"/>
                <w:szCs w:val="24"/>
                <w:lang w:eastAsia="pl-PL"/>
              </w:rPr>
              <w:t>Powierzchnia</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_Toc462828608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6</w:t>
            </w:r>
            <w:r w:rsidR="00961FA6" w:rsidRPr="009E465B">
              <w:rPr>
                <w:rFonts w:ascii="Times New Roman" w:hAnsi="Times New Roman" w:cs="Times New Roman"/>
                <w:noProof/>
                <w:webHidden/>
                <w:sz w:val="24"/>
                <w:szCs w:val="24"/>
              </w:rPr>
              <w:fldChar w:fldCharType="end"/>
            </w:r>
          </w:hyperlink>
        </w:p>
        <w:p w14:paraId="40A00234"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09" w:history="1">
            <w:r w:rsidR="00961FA6" w:rsidRPr="009E465B">
              <w:rPr>
                <w:rStyle w:val="Hipercze"/>
                <w:rFonts w:ascii="Times New Roman" w:eastAsia="Times New Roman" w:hAnsi="Times New Roman" w:cs="Times New Roman"/>
                <w:noProof/>
                <w:sz w:val="24"/>
                <w:szCs w:val="24"/>
                <w:lang w:eastAsia="pl-PL"/>
              </w:rPr>
              <w:t>Położenie i przebieg granic</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_Toc462828609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6</w:t>
            </w:r>
            <w:r w:rsidR="00961FA6" w:rsidRPr="009E465B">
              <w:rPr>
                <w:rFonts w:ascii="Times New Roman" w:hAnsi="Times New Roman" w:cs="Times New Roman"/>
                <w:noProof/>
                <w:webHidden/>
                <w:sz w:val="24"/>
                <w:szCs w:val="24"/>
              </w:rPr>
              <w:fldChar w:fldCharType="end"/>
            </w:r>
          </w:hyperlink>
        </w:p>
        <w:p w14:paraId="55814F12"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10" w:history="1">
            <w:r w:rsidR="00961FA6" w:rsidRPr="009E465B">
              <w:rPr>
                <w:rStyle w:val="Hipercze"/>
                <w:rFonts w:ascii="Times New Roman" w:eastAsia="Times New Roman" w:hAnsi="Times New Roman" w:cs="Times New Roman"/>
                <w:noProof/>
                <w:sz w:val="24"/>
                <w:szCs w:val="24"/>
                <w:lang w:eastAsia="pl-PL"/>
              </w:rPr>
              <w:t>Otulina</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_Toc462828610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12</w:t>
            </w:r>
            <w:r w:rsidR="00961FA6" w:rsidRPr="009E465B">
              <w:rPr>
                <w:rFonts w:ascii="Times New Roman" w:hAnsi="Times New Roman" w:cs="Times New Roman"/>
                <w:noProof/>
                <w:webHidden/>
                <w:sz w:val="24"/>
                <w:szCs w:val="24"/>
              </w:rPr>
              <w:fldChar w:fldCharType="end"/>
            </w:r>
          </w:hyperlink>
        </w:p>
        <w:p w14:paraId="5CC338A2"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11" w:history="1">
            <w:r w:rsidR="00961FA6" w:rsidRPr="009E465B">
              <w:rPr>
                <w:rStyle w:val="Hipercze"/>
                <w:rFonts w:ascii="Times New Roman" w:eastAsia="Times New Roman" w:hAnsi="Times New Roman" w:cs="Times New Roman"/>
                <w:noProof/>
                <w:sz w:val="24"/>
                <w:szCs w:val="24"/>
                <w:lang w:eastAsia="pl-PL"/>
              </w:rPr>
              <w:t>Załącznik mapowy</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_Toc462828611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12</w:t>
            </w:r>
            <w:r w:rsidR="00961FA6" w:rsidRPr="009E465B">
              <w:rPr>
                <w:rFonts w:ascii="Times New Roman" w:hAnsi="Times New Roman" w:cs="Times New Roman"/>
                <w:noProof/>
                <w:webHidden/>
                <w:sz w:val="24"/>
                <w:szCs w:val="24"/>
              </w:rPr>
              <w:fldChar w:fldCharType="end"/>
            </w:r>
          </w:hyperlink>
        </w:p>
        <w:p w14:paraId="4860898D"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12" w:history="1">
            <w:r w:rsidR="00961FA6" w:rsidRPr="009E465B">
              <w:rPr>
                <w:rStyle w:val="Hipercze"/>
                <w:rFonts w:ascii="Times New Roman" w:eastAsia="Times New Roman" w:hAnsi="Times New Roman" w:cs="Times New Roman"/>
                <w:noProof/>
                <w:sz w:val="24"/>
                <w:szCs w:val="24"/>
                <w:lang w:eastAsia="pl-PL"/>
              </w:rPr>
              <w:t>Cel ochrony</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_Toc462828612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13</w:t>
            </w:r>
            <w:r w:rsidR="00961FA6" w:rsidRPr="009E465B">
              <w:rPr>
                <w:rFonts w:ascii="Times New Roman" w:hAnsi="Times New Roman" w:cs="Times New Roman"/>
                <w:noProof/>
                <w:webHidden/>
                <w:sz w:val="24"/>
                <w:szCs w:val="24"/>
              </w:rPr>
              <w:fldChar w:fldCharType="end"/>
            </w:r>
          </w:hyperlink>
        </w:p>
        <w:p w14:paraId="3A89B2E0"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13" w:history="1">
            <w:r w:rsidR="00961FA6" w:rsidRPr="009E465B">
              <w:rPr>
                <w:rStyle w:val="Hipercze"/>
                <w:rFonts w:ascii="Times New Roman" w:eastAsia="Times New Roman" w:hAnsi="Times New Roman" w:cs="Times New Roman"/>
                <w:noProof/>
                <w:sz w:val="24"/>
                <w:szCs w:val="24"/>
                <w:lang w:eastAsia="pl-PL"/>
              </w:rPr>
              <w:t>Rodzaj, typ i podtyp</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_Toc462828613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13</w:t>
            </w:r>
            <w:r w:rsidR="00961FA6" w:rsidRPr="009E465B">
              <w:rPr>
                <w:rFonts w:ascii="Times New Roman" w:hAnsi="Times New Roman" w:cs="Times New Roman"/>
                <w:noProof/>
                <w:webHidden/>
                <w:sz w:val="24"/>
                <w:szCs w:val="24"/>
              </w:rPr>
              <w:fldChar w:fldCharType="end"/>
            </w:r>
          </w:hyperlink>
        </w:p>
        <w:p w14:paraId="4FA00E3F"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14" w:history="1">
            <w:r w:rsidR="00961FA6" w:rsidRPr="009E465B">
              <w:rPr>
                <w:rStyle w:val="Hipercze"/>
                <w:rFonts w:ascii="Times New Roman" w:eastAsia="Times New Roman" w:hAnsi="Times New Roman" w:cs="Times New Roman"/>
                <w:noProof/>
                <w:sz w:val="24"/>
                <w:szCs w:val="24"/>
                <w:lang w:eastAsia="pl-PL"/>
              </w:rPr>
              <w:t>Nadzór</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_Toc462828614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13</w:t>
            </w:r>
            <w:r w:rsidR="00961FA6" w:rsidRPr="009E465B">
              <w:rPr>
                <w:rFonts w:ascii="Times New Roman" w:hAnsi="Times New Roman" w:cs="Times New Roman"/>
                <w:noProof/>
                <w:webHidden/>
                <w:sz w:val="24"/>
                <w:szCs w:val="24"/>
              </w:rPr>
              <w:fldChar w:fldCharType="end"/>
            </w:r>
          </w:hyperlink>
        </w:p>
        <w:p w14:paraId="4A4F5CAE" w14:textId="77777777" w:rsidR="00961FA6" w:rsidRPr="009E465B" w:rsidRDefault="007F0324">
          <w:pPr>
            <w:pStyle w:val="Spistreci1"/>
            <w:tabs>
              <w:tab w:val="right" w:leader="dot" w:pos="9062"/>
            </w:tabs>
            <w:rPr>
              <w:rFonts w:ascii="Times New Roman" w:hAnsi="Times New Roman" w:cs="Times New Roman"/>
              <w:noProof/>
              <w:sz w:val="24"/>
              <w:szCs w:val="24"/>
            </w:rPr>
          </w:pPr>
          <w:hyperlink w:anchor="_Toc462828615" w:history="1">
            <w:r w:rsidR="00961FA6" w:rsidRPr="009E465B">
              <w:rPr>
                <w:rStyle w:val="Hipercze"/>
                <w:rFonts w:ascii="Times New Roman" w:eastAsia="Times New Roman" w:hAnsi="Times New Roman" w:cs="Times New Roman"/>
                <w:noProof/>
                <w:sz w:val="24"/>
                <w:szCs w:val="24"/>
                <w:lang w:eastAsia="pl-PL"/>
              </w:rPr>
              <w:t>Uzasadnienie</w:t>
            </w:r>
            <w:r w:rsidR="00961FA6" w:rsidRPr="009E465B">
              <w:rPr>
                <w:rFonts w:ascii="Times New Roman" w:hAnsi="Times New Roman" w:cs="Times New Roman"/>
                <w:noProof/>
                <w:webHidden/>
                <w:sz w:val="24"/>
                <w:szCs w:val="24"/>
              </w:rPr>
              <w:tab/>
            </w:r>
            <w:r w:rsidR="00961FA6" w:rsidRPr="009E465B">
              <w:rPr>
                <w:rFonts w:ascii="Times New Roman" w:hAnsi="Times New Roman" w:cs="Times New Roman"/>
                <w:noProof/>
                <w:webHidden/>
                <w:sz w:val="24"/>
                <w:szCs w:val="24"/>
              </w:rPr>
              <w:fldChar w:fldCharType="begin"/>
            </w:r>
            <w:r w:rsidR="00961FA6" w:rsidRPr="009E465B">
              <w:rPr>
                <w:rFonts w:ascii="Times New Roman" w:hAnsi="Times New Roman" w:cs="Times New Roman"/>
                <w:noProof/>
                <w:webHidden/>
                <w:sz w:val="24"/>
                <w:szCs w:val="24"/>
              </w:rPr>
              <w:instrText xml:space="preserve"> PAGEREF _Toc462828615 \h </w:instrText>
            </w:r>
            <w:r w:rsidR="00961FA6" w:rsidRPr="009E465B">
              <w:rPr>
                <w:rFonts w:ascii="Times New Roman" w:hAnsi="Times New Roman" w:cs="Times New Roman"/>
                <w:noProof/>
                <w:webHidden/>
                <w:sz w:val="24"/>
                <w:szCs w:val="24"/>
              </w:rPr>
            </w:r>
            <w:r w:rsidR="00961FA6" w:rsidRPr="009E465B">
              <w:rPr>
                <w:rFonts w:ascii="Times New Roman" w:hAnsi="Times New Roman" w:cs="Times New Roman"/>
                <w:noProof/>
                <w:webHidden/>
                <w:sz w:val="24"/>
                <w:szCs w:val="24"/>
              </w:rPr>
              <w:fldChar w:fldCharType="separate"/>
            </w:r>
            <w:r w:rsidR="00363F3F">
              <w:rPr>
                <w:rFonts w:ascii="Times New Roman" w:hAnsi="Times New Roman" w:cs="Times New Roman"/>
                <w:noProof/>
                <w:webHidden/>
                <w:sz w:val="24"/>
                <w:szCs w:val="24"/>
              </w:rPr>
              <w:t>13</w:t>
            </w:r>
            <w:r w:rsidR="00961FA6" w:rsidRPr="009E465B">
              <w:rPr>
                <w:rFonts w:ascii="Times New Roman" w:hAnsi="Times New Roman" w:cs="Times New Roman"/>
                <w:noProof/>
                <w:webHidden/>
                <w:sz w:val="24"/>
                <w:szCs w:val="24"/>
              </w:rPr>
              <w:fldChar w:fldCharType="end"/>
            </w:r>
          </w:hyperlink>
        </w:p>
        <w:p w14:paraId="78563957" w14:textId="61A35839" w:rsidR="00961FA6" w:rsidRPr="009E465B" w:rsidRDefault="00961FA6">
          <w:pPr>
            <w:rPr>
              <w:rFonts w:ascii="Times New Roman" w:hAnsi="Times New Roman" w:cs="Times New Roman"/>
              <w:sz w:val="24"/>
              <w:szCs w:val="24"/>
            </w:rPr>
          </w:pPr>
          <w:r w:rsidRPr="009E465B">
            <w:rPr>
              <w:rFonts w:ascii="Times New Roman" w:hAnsi="Times New Roman" w:cs="Times New Roman"/>
              <w:b/>
              <w:bCs/>
              <w:sz w:val="24"/>
              <w:szCs w:val="24"/>
            </w:rPr>
            <w:fldChar w:fldCharType="end"/>
          </w:r>
        </w:p>
      </w:sdtContent>
    </w:sdt>
    <w:p w14:paraId="35895AD8" w14:textId="77777777" w:rsidR="00961FA6" w:rsidRPr="009E465B" w:rsidRDefault="00961FA6">
      <w:pPr>
        <w:rPr>
          <w:rFonts w:ascii="Times New Roman" w:eastAsia="Times New Roman" w:hAnsi="Times New Roman" w:cs="Times New Roman"/>
          <w:color w:val="55AB26"/>
          <w:sz w:val="24"/>
          <w:szCs w:val="24"/>
          <w:lang w:eastAsia="pl-PL"/>
        </w:rPr>
      </w:pPr>
      <w:r w:rsidRPr="009E465B">
        <w:rPr>
          <w:rFonts w:ascii="Times New Roman" w:eastAsia="Times New Roman" w:hAnsi="Times New Roman" w:cs="Times New Roman"/>
          <w:color w:val="55AB26"/>
          <w:sz w:val="24"/>
          <w:szCs w:val="24"/>
          <w:lang w:eastAsia="pl-PL"/>
        </w:rPr>
        <w:br w:type="page"/>
      </w:r>
    </w:p>
    <w:p w14:paraId="6762A8FE" w14:textId="77777777" w:rsidR="004424A0" w:rsidRDefault="004424A0">
      <w:pPr>
        <w:rPr>
          <w:rFonts w:ascii="Times New Roman" w:eastAsiaTheme="majorEastAsia" w:hAnsi="Times New Roman" w:cs="Times New Roman"/>
          <w:color w:val="55AB26"/>
          <w:sz w:val="32"/>
          <w:szCs w:val="32"/>
        </w:rPr>
      </w:pPr>
      <w:bookmarkStart w:id="1" w:name="_Toc462828607"/>
      <w:r>
        <w:rPr>
          <w:rFonts w:ascii="Times New Roman" w:hAnsi="Times New Roman" w:cs="Times New Roman"/>
          <w:color w:val="55AB26"/>
        </w:rPr>
        <w:lastRenderedPageBreak/>
        <w:br w:type="page"/>
      </w:r>
    </w:p>
    <w:p w14:paraId="1461108D" w14:textId="536F1417" w:rsidR="00D20983" w:rsidRPr="009E465B" w:rsidRDefault="00924F4D" w:rsidP="009E465B">
      <w:pPr>
        <w:pStyle w:val="Nagwek1"/>
        <w:jc w:val="center"/>
        <w:rPr>
          <w:rFonts w:ascii="Times New Roman" w:hAnsi="Times New Roman" w:cs="Times New Roman"/>
          <w:color w:val="55AB26"/>
        </w:rPr>
      </w:pPr>
      <w:r w:rsidRPr="009E465B">
        <w:rPr>
          <w:rFonts w:ascii="Times New Roman" w:hAnsi="Times New Roman" w:cs="Times New Roman"/>
          <w:color w:val="55AB26"/>
        </w:rPr>
        <w:lastRenderedPageBreak/>
        <w:t>Wstęp</w:t>
      </w:r>
      <w:bookmarkEnd w:id="1"/>
    </w:p>
    <w:p w14:paraId="16AF67FA" w14:textId="0FE140DA" w:rsidR="00924F4D" w:rsidRPr="009E465B" w:rsidRDefault="00924F4D" w:rsidP="00684457">
      <w:pPr>
        <w:spacing w:before="120" w:after="0" w:line="240" w:lineRule="auto"/>
        <w:ind w:firstLine="36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Korzystając z uprawnień nadanych w art. 45a ustawy </w:t>
      </w:r>
      <w:r w:rsidR="00C7616F" w:rsidRPr="009E465B">
        <w:rPr>
          <w:rFonts w:ascii="Times New Roman" w:eastAsia="Times New Roman" w:hAnsi="Times New Roman" w:cs="Times New Roman"/>
          <w:sz w:val="24"/>
          <w:szCs w:val="24"/>
          <w:lang w:eastAsia="pl-PL"/>
        </w:rPr>
        <w:t>z dnia 16 kwietnia 2004 r. (Dz. </w:t>
      </w:r>
      <w:r w:rsidR="0059704B" w:rsidRPr="009E465B">
        <w:rPr>
          <w:rFonts w:ascii="Times New Roman" w:eastAsia="Times New Roman" w:hAnsi="Times New Roman" w:cs="Times New Roman"/>
          <w:sz w:val="24"/>
          <w:szCs w:val="24"/>
          <w:lang w:eastAsia="pl-PL"/>
        </w:rPr>
        <w:t>U. z 2015</w:t>
      </w:r>
      <w:r w:rsidRPr="009E465B">
        <w:rPr>
          <w:rFonts w:ascii="Times New Roman" w:eastAsia="Times New Roman" w:hAnsi="Times New Roman" w:cs="Times New Roman"/>
          <w:sz w:val="24"/>
          <w:szCs w:val="24"/>
          <w:lang w:eastAsia="pl-PL"/>
        </w:rPr>
        <w:t xml:space="preserve"> r. poz. 1651, </w:t>
      </w:r>
      <w:r w:rsidR="007B3827" w:rsidRPr="009E465B">
        <w:rPr>
          <w:rFonts w:ascii="Times New Roman" w:eastAsia="Times New Roman" w:hAnsi="Times New Roman" w:cs="Times New Roman"/>
          <w:sz w:val="24"/>
          <w:szCs w:val="24"/>
          <w:lang w:eastAsia="pl-PL"/>
        </w:rPr>
        <w:t xml:space="preserve">t.j. </w:t>
      </w:r>
      <w:r w:rsidRPr="009E465B">
        <w:rPr>
          <w:rFonts w:ascii="Times New Roman" w:eastAsia="Times New Roman" w:hAnsi="Times New Roman" w:cs="Times New Roman"/>
          <w:sz w:val="24"/>
          <w:szCs w:val="24"/>
          <w:lang w:eastAsia="pl-PL"/>
        </w:rPr>
        <w:t>ze zm.) Generalny Dyrektor Ochrony Środowiska koordynuj</w:t>
      </w:r>
      <w:r w:rsidR="00D20983" w:rsidRPr="009E465B">
        <w:rPr>
          <w:rFonts w:ascii="Times New Roman" w:eastAsia="Times New Roman" w:hAnsi="Times New Roman" w:cs="Times New Roman"/>
          <w:sz w:val="24"/>
          <w:szCs w:val="24"/>
          <w:lang w:eastAsia="pl-PL"/>
        </w:rPr>
        <w:t xml:space="preserve">e funkcjonowanie następujących </w:t>
      </w:r>
      <w:r w:rsidRPr="009E465B">
        <w:rPr>
          <w:rFonts w:ascii="Times New Roman" w:eastAsia="Times New Roman" w:hAnsi="Times New Roman" w:cs="Times New Roman"/>
          <w:sz w:val="24"/>
          <w:szCs w:val="24"/>
          <w:lang w:eastAsia="pl-PL"/>
        </w:rPr>
        <w:t>form ochrony przyrody: rezerwaty przyrody, parki krajobrazowe, obszary chronionego krajobrazu, pomniki przyrody, stanowiska dokumentacyjne, użytki ekologiczne oraz zespoły przyrodniczo-krajobrazowe. W ramach koordynacji wymienionych form Generalny Dyrektor Ochrony Środowiska ma prawo żądania informacji dotyczących ich funkcjonowania i publikowan</w:t>
      </w:r>
      <w:r w:rsidR="00466558" w:rsidRPr="009E465B">
        <w:rPr>
          <w:rFonts w:ascii="Times New Roman" w:eastAsia="Times New Roman" w:hAnsi="Times New Roman" w:cs="Times New Roman"/>
          <w:sz w:val="24"/>
          <w:szCs w:val="24"/>
          <w:lang w:eastAsia="pl-PL"/>
        </w:rPr>
        <w:t>ia rekomendacji w tym zakresie.</w:t>
      </w:r>
    </w:p>
    <w:p w14:paraId="6234A1A8" w14:textId="27E7B84D" w:rsidR="00924F4D" w:rsidRPr="009E465B" w:rsidRDefault="00924F4D" w:rsidP="00684457">
      <w:pPr>
        <w:spacing w:before="120" w:after="0" w:line="240" w:lineRule="auto"/>
        <w:ind w:firstLine="36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Poniższe </w:t>
      </w:r>
      <w:r w:rsidR="00B52A75" w:rsidRPr="009E465B">
        <w:rPr>
          <w:rFonts w:ascii="Times New Roman" w:eastAsia="Times New Roman" w:hAnsi="Times New Roman" w:cs="Times New Roman"/>
          <w:sz w:val="24"/>
          <w:szCs w:val="24"/>
          <w:lang w:eastAsia="pl-PL"/>
        </w:rPr>
        <w:t>wytyczne</w:t>
      </w:r>
      <w:r w:rsidRPr="009E465B">
        <w:rPr>
          <w:rFonts w:ascii="Times New Roman" w:eastAsia="Times New Roman" w:hAnsi="Times New Roman" w:cs="Times New Roman"/>
          <w:sz w:val="24"/>
          <w:szCs w:val="24"/>
          <w:lang w:eastAsia="pl-PL"/>
        </w:rPr>
        <w:t xml:space="preserve"> są wynikiem prac związanych z opiniowaniem projektów aktów powołujących</w:t>
      </w:r>
      <w:r w:rsidR="00AC3D40"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 xml:space="preserve"> zmieniających</w:t>
      </w:r>
      <w:r w:rsidR="00AC3D40" w:rsidRPr="009E465B">
        <w:rPr>
          <w:rFonts w:ascii="Times New Roman" w:eastAsia="Times New Roman" w:hAnsi="Times New Roman" w:cs="Times New Roman"/>
          <w:sz w:val="24"/>
          <w:szCs w:val="24"/>
          <w:lang w:eastAsia="pl-PL"/>
        </w:rPr>
        <w:t xml:space="preserve"> i znoszących</w:t>
      </w:r>
      <w:r w:rsidRPr="009E465B">
        <w:rPr>
          <w:rFonts w:ascii="Times New Roman" w:eastAsia="Times New Roman" w:hAnsi="Times New Roman" w:cs="Times New Roman"/>
          <w:sz w:val="24"/>
          <w:szCs w:val="24"/>
          <w:lang w:eastAsia="pl-PL"/>
        </w:rPr>
        <w:t xml:space="preserve"> </w:t>
      </w:r>
      <w:r w:rsidR="00AC3D40" w:rsidRPr="009E465B">
        <w:rPr>
          <w:rFonts w:ascii="Times New Roman" w:eastAsia="Times New Roman" w:hAnsi="Times New Roman" w:cs="Times New Roman"/>
          <w:sz w:val="24"/>
          <w:szCs w:val="24"/>
          <w:lang w:eastAsia="pl-PL"/>
        </w:rPr>
        <w:t>rezerwaty</w:t>
      </w:r>
      <w:r w:rsidRPr="009E465B">
        <w:rPr>
          <w:rFonts w:ascii="Times New Roman" w:eastAsia="Times New Roman" w:hAnsi="Times New Roman" w:cs="Times New Roman"/>
          <w:sz w:val="24"/>
          <w:szCs w:val="24"/>
          <w:lang w:eastAsia="pl-PL"/>
        </w:rPr>
        <w:t xml:space="preserve"> przyrody, jak również z kontrolą aktów prawa miejscowego zgodnie z rozporządzeniem Prezesa Rady Ministrów z dnia 23 grudnia 2009 r. w sprawie trybu kontroli aktów prawa miejscowego</w:t>
      </w:r>
      <w:r w:rsidR="00C7616F" w:rsidRPr="009E465B">
        <w:rPr>
          <w:rFonts w:ascii="Times New Roman" w:eastAsia="Times New Roman" w:hAnsi="Times New Roman" w:cs="Times New Roman"/>
          <w:sz w:val="24"/>
          <w:szCs w:val="24"/>
          <w:lang w:eastAsia="pl-PL"/>
        </w:rPr>
        <w:t xml:space="preserve"> ustanowionych przez wojewodę i </w:t>
      </w:r>
      <w:r w:rsidRPr="009E465B">
        <w:rPr>
          <w:rFonts w:ascii="Times New Roman" w:eastAsia="Times New Roman" w:hAnsi="Times New Roman" w:cs="Times New Roman"/>
          <w:sz w:val="24"/>
          <w:szCs w:val="24"/>
          <w:lang w:eastAsia="pl-PL"/>
        </w:rPr>
        <w:t>organy niezespolonej administracji rządowej (Dz. U. z 2009 r. Nr 222, poz. 1754). Zestawiono w nich uwagi dotyczące zarówno kwestii mery</w:t>
      </w:r>
      <w:r w:rsidR="00C7616F" w:rsidRPr="009E465B">
        <w:rPr>
          <w:rFonts w:ascii="Times New Roman" w:eastAsia="Times New Roman" w:hAnsi="Times New Roman" w:cs="Times New Roman"/>
          <w:sz w:val="24"/>
          <w:szCs w:val="24"/>
          <w:lang w:eastAsia="pl-PL"/>
        </w:rPr>
        <w:t>torycznych, technicznych, jak i </w:t>
      </w:r>
      <w:r w:rsidRPr="009E465B">
        <w:rPr>
          <w:rFonts w:ascii="Times New Roman" w:eastAsia="Times New Roman" w:hAnsi="Times New Roman" w:cs="Times New Roman"/>
          <w:sz w:val="24"/>
          <w:szCs w:val="24"/>
          <w:lang w:eastAsia="pl-PL"/>
        </w:rPr>
        <w:t xml:space="preserve">redakcyjnych tworzonych aktów prawnych, w wyniku czego powstały wzory zarządzeń do wykorzystania przez </w:t>
      </w:r>
      <w:r w:rsidR="00AC3D40" w:rsidRPr="009E465B">
        <w:rPr>
          <w:rFonts w:ascii="Times New Roman" w:eastAsia="Times New Roman" w:hAnsi="Times New Roman" w:cs="Times New Roman"/>
          <w:sz w:val="24"/>
          <w:szCs w:val="24"/>
          <w:lang w:eastAsia="pl-PL"/>
        </w:rPr>
        <w:t xml:space="preserve">regionalnych dyrektorów ochrony środowiska </w:t>
      </w:r>
      <w:r w:rsidR="00B52A75" w:rsidRPr="009E465B">
        <w:rPr>
          <w:rFonts w:ascii="Times New Roman" w:eastAsia="Times New Roman" w:hAnsi="Times New Roman" w:cs="Times New Roman"/>
          <w:sz w:val="24"/>
          <w:szCs w:val="24"/>
          <w:lang w:eastAsia="pl-PL"/>
        </w:rPr>
        <w:t>w procesie redakcji i wydawania aktów prawnych dotyczących rezerwatów przyrody.</w:t>
      </w:r>
    </w:p>
    <w:p w14:paraId="13AB378B" w14:textId="154294F4" w:rsidR="00924F4D" w:rsidRPr="009E465B" w:rsidRDefault="00C7616F" w:rsidP="00684457">
      <w:pPr>
        <w:spacing w:before="120" w:after="0" w:line="240" w:lineRule="auto"/>
        <w:ind w:firstLine="36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Z</w:t>
      </w:r>
      <w:r w:rsidR="00924F4D" w:rsidRPr="009E465B">
        <w:rPr>
          <w:rFonts w:ascii="Times New Roman" w:eastAsia="Times New Roman" w:hAnsi="Times New Roman" w:cs="Times New Roman"/>
          <w:sz w:val="24"/>
          <w:szCs w:val="24"/>
          <w:lang w:eastAsia="pl-PL"/>
        </w:rPr>
        <w:t>godnie z art. 13 ust. 3 ustawy z dnia 16 kwietnia 2004 r. o ochr</w:t>
      </w:r>
      <w:r w:rsidR="00F528E1" w:rsidRPr="009E465B">
        <w:rPr>
          <w:rFonts w:ascii="Times New Roman" w:eastAsia="Times New Roman" w:hAnsi="Times New Roman" w:cs="Times New Roman"/>
          <w:sz w:val="24"/>
          <w:szCs w:val="24"/>
          <w:lang w:eastAsia="pl-PL"/>
        </w:rPr>
        <w:t>onie przyrody (Dz. U. z 2015 r.</w:t>
      </w:r>
      <w:r w:rsidR="00924F4D" w:rsidRPr="009E465B">
        <w:rPr>
          <w:rFonts w:ascii="Times New Roman" w:eastAsia="Times New Roman" w:hAnsi="Times New Roman" w:cs="Times New Roman"/>
          <w:sz w:val="24"/>
          <w:szCs w:val="24"/>
          <w:lang w:eastAsia="pl-PL"/>
        </w:rPr>
        <w:t xml:space="preserve"> poz. 1651,</w:t>
      </w:r>
      <w:r w:rsidR="00D20983" w:rsidRPr="009E465B">
        <w:rPr>
          <w:rFonts w:ascii="Times New Roman" w:eastAsia="Times New Roman" w:hAnsi="Times New Roman" w:cs="Times New Roman"/>
          <w:sz w:val="24"/>
          <w:szCs w:val="24"/>
          <w:lang w:eastAsia="pl-PL"/>
        </w:rPr>
        <w:t xml:space="preserve"> t.j.</w:t>
      </w:r>
      <w:r w:rsidR="00924F4D" w:rsidRPr="009E465B">
        <w:rPr>
          <w:rFonts w:ascii="Times New Roman" w:eastAsia="Times New Roman" w:hAnsi="Times New Roman" w:cs="Times New Roman"/>
          <w:sz w:val="24"/>
          <w:szCs w:val="24"/>
          <w:lang w:eastAsia="pl-PL"/>
        </w:rPr>
        <w:t xml:space="preserve"> </w:t>
      </w:r>
      <w:r w:rsidRPr="009E465B">
        <w:rPr>
          <w:rFonts w:ascii="Times New Roman" w:eastAsia="Times New Roman" w:hAnsi="Times New Roman" w:cs="Times New Roman"/>
          <w:sz w:val="24"/>
          <w:szCs w:val="24"/>
          <w:lang w:eastAsia="pl-PL"/>
        </w:rPr>
        <w:t>z późn. zm</w:t>
      </w:r>
      <w:r w:rsidR="00924F4D" w:rsidRPr="009E465B">
        <w:rPr>
          <w:rFonts w:ascii="Times New Roman" w:eastAsia="Times New Roman" w:hAnsi="Times New Roman" w:cs="Times New Roman"/>
          <w:sz w:val="24"/>
          <w:szCs w:val="24"/>
          <w:lang w:eastAsia="pl-PL"/>
        </w:rPr>
        <w:t xml:space="preserve">.), </w:t>
      </w:r>
      <w:r w:rsidRPr="009E465B">
        <w:rPr>
          <w:rFonts w:ascii="Times New Roman" w:eastAsia="Times New Roman" w:hAnsi="Times New Roman" w:cs="Times New Roman"/>
          <w:sz w:val="24"/>
          <w:szCs w:val="24"/>
          <w:lang w:eastAsia="pl-PL"/>
        </w:rPr>
        <w:t xml:space="preserve">uznanie za rezerwat przyrody </w:t>
      </w:r>
      <w:r w:rsidR="00924F4D" w:rsidRPr="009E465B">
        <w:rPr>
          <w:rFonts w:ascii="Times New Roman" w:eastAsia="Times New Roman" w:hAnsi="Times New Roman" w:cs="Times New Roman"/>
          <w:sz w:val="24"/>
          <w:szCs w:val="24"/>
          <w:lang w:eastAsia="pl-PL"/>
        </w:rPr>
        <w:t xml:space="preserve">następuje w drodze aktu prawa miejscowego w formie zarządzenia regionalnego dyrektora ochrony środowiska. Zarządzenie to określa: </w:t>
      </w:r>
    </w:p>
    <w:p w14:paraId="2A7E95A1" w14:textId="77777777" w:rsidR="00924F4D" w:rsidRPr="009E465B" w:rsidRDefault="00924F4D" w:rsidP="00F528E1">
      <w:pPr>
        <w:pStyle w:val="Akapitzlist"/>
        <w:numPr>
          <w:ilvl w:val="0"/>
          <w:numId w:val="5"/>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nazwę rezerwatu, </w:t>
      </w:r>
    </w:p>
    <w:p w14:paraId="553F1BED" w14:textId="77777777" w:rsidR="00924F4D" w:rsidRPr="009E465B" w:rsidRDefault="00924F4D" w:rsidP="00F528E1">
      <w:pPr>
        <w:pStyle w:val="Akapitzlist"/>
        <w:numPr>
          <w:ilvl w:val="0"/>
          <w:numId w:val="5"/>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położenie lub przebieg granicy i otulinę, jeżeli została wyznaczona, </w:t>
      </w:r>
    </w:p>
    <w:p w14:paraId="711F3626" w14:textId="77777777" w:rsidR="00924F4D" w:rsidRPr="009E465B" w:rsidRDefault="00924F4D" w:rsidP="00F528E1">
      <w:pPr>
        <w:pStyle w:val="Akapitzlist"/>
        <w:numPr>
          <w:ilvl w:val="0"/>
          <w:numId w:val="5"/>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cele ochrony,</w:t>
      </w:r>
    </w:p>
    <w:p w14:paraId="556D54F4" w14:textId="77777777" w:rsidR="00924F4D" w:rsidRPr="009E465B" w:rsidRDefault="00924F4D" w:rsidP="00F528E1">
      <w:pPr>
        <w:pStyle w:val="Akapitzlist"/>
        <w:numPr>
          <w:ilvl w:val="0"/>
          <w:numId w:val="5"/>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rodzaj, typ i podtyp rezerwatu przyrody,</w:t>
      </w:r>
    </w:p>
    <w:p w14:paraId="5E60E5F0" w14:textId="77777777" w:rsidR="00924F4D" w:rsidRPr="009E465B" w:rsidRDefault="00924F4D" w:rsidP="00F528E1">
      <w:pPr>
        <w:pStyle w:val="Akapitzlist"/>
        <w:numPr>
          <w:ilvl w:val="0"/>
          <w:numId w:val="5"/>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sprawującego nadzór nad obszarem.</w:t>
      </w:r>
    </w:p>
    <w:p w14:paraId="46620519" w14:textId="266768F3" w:rsidR="00924F4D" w:rsidRPr="009E465B" w:rsidRDefault="00924F4D" w:rsidP="00D20983">
      <w:pPr>
        <w:spacing w:before="120" w:after="0" w:line="240" w:lineRule="auto"/>
        <w:ind w:firstLine="36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Ten sam ustęp wskazuje także na fakt, że regionalny dyrektor ochrony </w:t>
      </w:r>
      <w:r w:rsidR="00C7616F" w:rsidRPr="009E465B">
        <w:rPr>
          <w:rFonts w:ascii="Times New Roman" w:eastAsia="Times New Roman" w:hAnsi="Times New Roman" w:cs="Times New Roman"/>
          <w:sz w:val="24"/>
          <w:szCs w:val="24"/>
          <w:lang w:eastAsia="pl-PL"/>
        </w:rPr>
        <w:t>środowiska, w </w:t>
      </w:r>
      <w:r w:rsidRPr="009E465B">
        <w:rPr>
          <w:rFonts w:ascii="Times New Roman" w:eastAsia="Times New Roman" w:hAnsi="Times New Roman" w:cs="Times New Roman"/>
          <w:sz w:val="24"/>
          <w:szCs w:val="24"/>
          <w:lang w:eastAsia="pl-PL"/>
        </w:rPr>
        <w:t>drodze aktu prawa miejscowego w formie zarządzenia, po zasięgnięciu opinii regionalnej rady ochrony przyrody może zwiększyć obszar rezerwatu pr</w:t>
      </w:r>
      <w:r w:rsidR="00C7616F" w:rsidRPr="009E465B">
        <w:rPr>
          <w:rFonts w:ascii="Times New Roman" w:eastAsia="Times New Roman" w:hAnsi="Times New Roman" w:cs="Times New Roman"/>
          <w:sz w:val="24"/>
          <w:szCs w:val="24"/>
          <w:lang w:eastAsia="pl-PL"/>
        </w:rPr>
        <w:t>zyrody, zmienić cele ochrony, a w </w:t>
      </w:r>
      <w:r w:rsidRPr="009E465B">
        <w:rPr>
          <w:rFonts w:ascii="Times New Roman" w:eastAsia="Times New Roman" w:hAnsi="Times New Roman" w:cs="Times New Roman"/>
          <w:sz w:val="24"/>
          <w:szCs w:val="24"/>
          <w:lang w:eastAsia="pl-PL"/>
        </w:rPr>
        <w:t xml:space="preserve">razie bezpowrotnej utraty wartości przyrodniczych, dla których rezerwat został powołany - zmniejszyć obszar rezerwatu przyrody albo </w:t>
      </w:r>
      <w:r w:rsidR="00C7616F" w:rsidRPr="009E465B">
        <w:rPr>
          <w:rFonts w:ascii="Times New Roman" w:eastAsia="Times New Roman" w:hAnsi="Times New Roman" w:cs="Times New Roman"/>
          <w:sz w:val="24"/>
          <w:szCs w:val="24"/>
          <w:lang w:eastAsia="pl-PL"/>
        </w:rPr>
        <w:t xml:space="preserve">go </w:t>
      </w:r>
      <w:r w:rsidRPr="009E465B">
        <w:rPr>
          <w:rFonts w:ascii="Times New Roman" w:eastAsia="Times New Roman" w:hAnsi="Times New Roman" w:cs="Times New Roman"/>
          <w:sz w:val="24"/>
          <w:szCs w:val="24"/>
          <w:lang w:eastAsia="pl-PL"/>
        </w:rPr>
        <w:t>zlikwidować. Zasadniczo zatem granice rezerwatu przyrody mogą zostać zmienione tylko w wyjątkowych sytuacjach, związanych wyłącznie z jego wartością przyrodniczą (sytuacja gospodarczo-społeczna nie jest przyczyną zmi</w:t>
      </w:r>
      <w:r w:rsidR="006E1BA6" w:rsidRPr="009E465B">
        <w:rPr>
          <w:rFonts w:ascii="Times New Roman" w:eastAsia="Times New Roman" w:hAnsi="Times New Roman" w:cs="Times New Roman"/>
          <w:sz w:val="24"/>
          <w:szCs w:val="24"/>
          <w:lang w:eastAsia="pl-PL"/>
        </w:rPr>
        <w:t>any granic rezerwatu przyrody).</w:t>
      </w:r>
    </w:p>
    <w:p w14:paraId="396A72EA" w14:textId="39E7C736" w:rsidR="00924F4D" w:rsidRPr="009E465B" w:rsidRDefault="00924F4D" w:rsidP="00D20983">
      <w:pPr>
        <w:spacing w:before="120" w:after="0" w:line="240" w:lineRule="auto"/>
        <w:ind w:firstLine="36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W celu ujednolicenia zawartości merytorycznej, technicznej i redakcyjnej tworzonych projektów zarządzeń w sprawie uznania za rezerwat przyrody i w sprawie </w:t>
      </w:r>
      <w:r w:rsidR="00C7616F" w:rsidRPr="009E465B">
        <w:rPr>
          <w:rFonts w:ascii="Times New Roman" w:eastAsia="Times New Roman" w:hAnsi="Times New Roman" w:cs="Times New Roman"/>
          <w:sz w:val="24"/>
          <w:szCs w:val="24"/>
          <w:lang w:eastAsia="pl-PL"/>
        </w:rPr>
        <w:t>rezerwatu</w:t>
      </w:r>
      <w:r w:rsidRPr="009E465B">
        <w:rPr>
          <w:rFonts w:ascii="Times New Roman" w:eastAsia="Times New Roman" w:hAnsi="Times New Roman" w:cs="Times New Roman"/>
          <w:sz w:val="24"/>
          <w:szCs w:val="24"/>
          <w:lang w:eastAsia="pl-PL"/>
        </w:rPr>
        <w:t xml:space="preserve"> przyrody oraz wychodząc naprzeciw </w:t>
      </w:r>
      <w:r w:rsidR="00C7616F" w:rsidRPr="009E465B">
        <w:rPr>
          <w:rFonts w:ascii="Times New Roman" w:eastAsia="Times New Roman" w:hAnsi="Times New Roman" w:cs="Times New Roman"/>
          <w:sz w:val="24"/>
          <w:szCs w:val="24"/>
          <w:lang w:eastAsia="pl-PL"/>
        </w:rPr>
        <w:t>potrzebie</w:t>
      </w:r>
      <w:r w:rsidRPr="009E465B">
        <w:rPr>
          <w:rFonts w:ascii="Times New Roman" w:eastAsia="Times New Roman" w:hAnsi="Times New Roman" w:cs="Times New Roman"/>
          <w:sz w:val="24"/>
          <w:szCs w:val="24"/>
          <w:lang w:eastAsia="pl-PL"/>
        </w:rPr>
        <w:t xml:space="preserve"> udostę</w:t>
      </w:r>
      <w:r w:rsidR="00C7616F" w:rsidRPr="009E465B">
        <w:rPr>
          <w:rFonts w:ascii="Times New Roman" w:eastAsia="Times New Roman" w:hAnsi="Times New Roman" w:cs="Times New Roman"/>
          <w:sz w:val="24"/>
          <w:szCs w:val="24"/>
          <w:lang w:eastAsia="pl-PL"/>
        </w:rPr>
        <w:t>pniania informacji o środowisku, gromadzenia i </w:t>
      </w:r>
      <w:r w:rsidR="00D20983" w:rsidRPr="009E465B">
        <w:rPr>
          <w:rFonts w:ascii="Times New Roman" w:eastAsia="Times New Roman" w:hAnsi="Times New Roman" w:cs="Times New Roman"/>
          <w:sz w:val="24"/>
          <w:szCs w:val="24"/>
          <w:lang w:eastAsia="pl-PL"/>
        </w:rPr>
        <w:t xml:space="preserve">analizy </w:t>
      </w:r>
      <w:r w:rsidRPr="009E465B">
        <w:rPr>
          <w:rFonts w:ascii="Times New Roman" w:eastAsia="Times New Roman" w:hAnsi="Times New Roman" w:cs="Times New Roman"/>
          <w:sz w:val="24"/>
          <w:szCs w:val="24"/>
          <w:lang w:eastAsia="pl-PL"/>
        </w:rPr>
        <w:t>geograficznej inf</w:t>
      </w:r>
      <w:r w:rsidR="00C7616F" w:rsidRPr="009E465B">
        <w:rPr>
          <w:rFonts w:ascii="Times New Roman" w:eastAsia="Times New Roman" w:hAnsi="Times New Roman" w:cs="Times New Roman"/>
          <w:sz w:val="24"/>
          <w:szCs w:val="24"/>
          <w:lang w:eastAsia="pl-PL"/>
        </w:rPr>
        <w:t>ormacji przestrzennej zgodnie z </w:t>
      </w:r>
      <w:r w:rsidRPr="009E465B">
        <w:rPr>
          <w:rFonts w:ascii="Times New Roman" w:eastAsia="Times New Roman" w:hAnsi="Times New Roman" w:cs="Times New Roman"/>
          <w:sz w:val="24"/>
          <w:szCs w:val="24"/>
          <w:lang w:eastAsia="pl-PL"/>
        </w:rPr>
        <w:t>rozporządzeniem Ministra Środowiska z dnia 11 września 2012 r. w sprawie centralnego rejestru form ochrony przyrody (Dz. U. z 2012 r., poz. 1080), rekomenduje się poniższe zasady.</w:t>
      </w:r>
    </w:p>
    <w:p w14:paraId="43C744E3" w14:textId="77777777" w:rsidR="00924F4D" w:rsidRPr="009E465B" w:rsidRDefault="00924F4D" w:rsidP="006E1BA6">
      <w:pPr>
        <w:spacing w:before="120" w:after="0" w:line="240" w:lineRule="auto"/>
        <w:rPr>
          <w:rFonts w:ascii="Times New Roman" w:eastAsia="Times New Roman" w:hAnsi="Times New Roman" w:cs="Times New Roman"/>
          <w:sz w:val="24"/>
          <w:szCs w:val="24"/>
          <w:lang w:eastAsia="pl-PL"/>
        </w:rPr>
      </w:pPr>
    </w:p>
    <w:p w14:paraId="2BD6EF93" w14:textId="77777777" w:rsidR="00C825C3" w:rsidRPr="009E465B" w:rsidRDefault="00C825C3">
      <w:pPr>
        <w:rPr>
          <w:rFonts w:ascii="Times New Roman" w:eastAsia="Times New Roman" w:hAnsi="Times New Roman" w:cs="Times New Roman"/>
          <w:color w:val="55AB26"/>
          <w:sz w:val="24"/>
          <w:szCs w:val="24"/>
          <w:lang w:eastAsia="pl-PL"/>
        </w:rPr>
      </w:pPr>
      <w:bookmarkStart w:id="2" w:name="_Toc462828608"/>
      <w:r w:rsidRPr="009E465B">
        <w:rPr>
          <w:rFonts w:ascii="Times New Roman" w:eastAsia="Times New Roman" w:hAnsi="Times New Roman" w:cs="Times New Roman"/>
          <w:color w:val="55AB26"/>
          <w:sz w:val="24"/>
          <w:szCs w:val="24"/>
          <w:lang w:eastAsia="pl-PL"/>
        </w:rPr>
        <w:br w:type="page"/>
      </w:r>
    </w:p>
    <w:p w14:paraId="4EAA960D" w14:textId="38EB0977" w:rsidR="00773A45" w:rsidRPr="009E465B" w:rsidRDefault="00B10B45" w:rsidP="00BD3775">
      <w:pPr>
        <w:pStyle w:val="Nagwek1"/>
        <w:jc w:val="center"/>
        <w:rPr>
          <w:rFonts w:ascii="Times New Roman" w:eastAsia="Times New Roman" w:hAnsi="Times New Roman" w:cs="Times New Roman"/>
          <w:color w:val="55AB26"/>
          <w:szCs w:val="24"/>
          <w:lang w:eastAsia="pl-PL"/>
        </w:rPr>
      </w:pPr>
      <w:r w:rsidRPr="009E465B">
        <w:rPr>
          <w:rFonts w:ascii="Times New Roman" w:eastAsia="Times New Roman" w:hAnsi="Times New Roman" w:cs="Times New Roman"/>
          <w:color w:val="55AB26"/>
          <w:szCs w:val="24"/>
          <w:lang w:eastAsia="pl-PL"/>
        </w:rPr>
        <w:lastRenderedPageBreak/>
        <w:t>Powierzchnia</w:t>
      </w:r>
      <w:bookmarkEnd w:id="2"/>
    </w:p>
    <w:p w14:paraId="014B458C" w14:textId="748AB8B6" w:rsidR="00924F4D" w:rsidRPr="009E465B" w:rsidRDefault="00924F4D" w:rsidP="00F528E1">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 xml:space="preserve">Podawanie powierzchni rezerwatu przyrody i otuliny, jeśli została wyznaczona, </w:t>
      </w:r>
      <w:r w:rsidR="0022419E" w:rsidRPr="009E465B">
        <w:rPr>
          <w:rFonts w:ascii="Times New Roman" w:eastAsia="Times New Roman" w:hAnsi="Times New Roman" w:cs="Times New Roman"/>
          <w:sz w:val="24"/>
          <w:szCs w:val="24"/>
          <w:lang w:eastAsia="pl-PL"/>
        </w:rPr>
        <w:t xml:space="preserve">choć niewymagane przez ustawę, </w:t>
      </w:r>
      <w:r w:rsidRPr="009E465B">
        <w:rPr>
          <w:rFonts w:ascii="Times New Roman" w:eastAsia="Times New Roman" w:hAnsi="Times New Roman" w:cs="Times New Roman"/>
          <w:sz w:val="24"/>
          <w:szCs w:val="24"/>
          <w:lang w:eastAsia="pl-PL"/>
        </w:rPr>
        <w:t>jest niezbędne do aktualizacji centralnego rejestru form ochrony przyrody. Rekomenduje się, aby powierzchnia rezerwatu była wpisywana do zarządzenia z dokładnością do dwóch miejsc po przecinku i była wyrażona w hektarach, a wynikała z powierzchni poligonu opisanego współrzędnymi punktów załamania granicy rezerwatu (matematyczna suma pola powierzchni rzutu).</w:t>
      </w:r>
    </w:p>
    <w:p w14:paraId="3FB7B0A6" w14:textId="0EB8A792" w:rsidR="00B10B45" w:rsidRPr="009E465B" w:rsidRDefault="00924F4D" w:rsidP="00F528E1">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W przypadku powiększenia lub pomn</w:t>
      </w:r>
      <w:r w:rsidR="00C825C3" w:rsidRPr="009E465B">
        <w:rPr>
          <w:rFonts w:ascii="Times New Roman" w:eastAsia="Times New Roman" w:hAnsi="Times New Roman" w:cs="Times New Roman"/>
          <w:sz w:val="24"/>
          <w:szCs w:val="24"/>
          <w:lang w:eastAsia="pl-PL"/>
        </w:rPr>
        <w:t>iejszenia powierzchni rezerwatu</w:t>
      </w:r>
      <w:r w:rsidRPr="009E465B">
        <w:rPr>
          <w:rFonts w:ascii="Times New Roman" w:eastAsia="Times New Roman" w:hAnsi="Times New Roman" w:cs="Times New Roman"/>
          <w:sz w:val="24"/>
          <w:szCs w:val="24"/>
          <w:lang w:eastAsia="pl-PL"/>
        </w:rPr>
        <w:t xml:space="preserve"> w uzasadnieniu do projektu zarządzenia należy podać aktualną powierzchnię rezerwatu (przed zmianą) oraz przytoczyć aktualny dziennik ustaw zmienianego rezerwatu, powierzchnię proponowanej zmia</w:t>
      </w:r>
      <w:r w:rsidR="00370F71" w:rsidRPr="009E465B">
        <w:rPr>
          <w:rFonts w:ascii="Times New Roman" w:eastAsia="Times New Roman" w:hAnsi="Times New Roman" w:cs="Times New Roman"/>
          <w:sz w:val="24"/>
          <w:szCs w:val="24"/>
          <w:lang w:eastAsia="pl-PL"/>
        </w:rPr>
        <w:t>ny oraz powierzchnię po zmianie, jak również wyjaśnić i udokumentować potrzebę zmiany (np. zmiana zasięgu chronionych siedlisk).</w:t>
      </w:r>
    </w:p>
    <w:p w14:paraId="753BE584" w14:textId="77777777" w:rsidR="00446A36" w:rsidRPr="009E465B" w:rsidRDefault="00446A36" w:rsidP="00446A36">
      <w:pPr>
        <w:pStyle w:val="Akapitzlist"/>
        <w:spacing w:before="120" w:after="0" w:line="240" w:lineRule="auto"/>
        <w:ind w:left="357"/>
        <w:contextualSpacing w:val="0"/>
        <w:jc w:val="both"/>
        <w:textAlignment w:val="baseline"/>
        <w:rPr>
          <w:rFonts w:ascii="Times New Roman" w:eastAsia="Times New Roman" w:hAnsi="Times New Roman" w:cs="Times New Roman"/>
          <w:bCs/>
          <w:sz w:val="24"/>
          <w:szCs w:val="24"/>
          <w:lang w:eastAsia="pl-PL"/>
        </w:rPr>
      </w:pPr>
    </w:p>
    <w:p w14:paraId="0500B144" w14:textId="77777777" w:rsidR="00B10B45" w:rsidRPr="009E465B" w:rsidRDefault="00B10B45" w:rsidP="00BD3775">
      <w:pPr>
        <w:pStyle w:val="Nagwek1"/>
        <w:jc w:val="center"/>
        <w:rPr>
          <w:rFonts w:ascii="Times New Roman" w:eastAsia="Times New Roman" w:hAnsi="Times New Roman" w:cs="Times New Roman"/>
          <w:bCs/>
          <w:color w:val="55AB26"/>
          <w:szCs w:val="24"/>
          <w:lang w:eastAsia="pl-PL"/>
        </w:rPr>
      </w:pPr>
      <w:bookmarkStart w:id="3" w:name="_Toc462828609"/>
      <w:r w:rsidRPr="009E465B">
        <w:rPr>
          <w:rFonts w:ascii="Times New Roman" w:eastAsia="Times New Roman" w:hAnsi="Times New Roman" w:cs="Times New Roman"/>
          <w:color w:val="55AB26"/>
          <w:szCs w:val="24"/>
          <w:lang w:eastAsia="pl-PL"/>
        </w:rPr>
        <w:t>Położenie i przebieg granic</w:t>
      </w:r>
      <w:bookmarkEnd w:id="3"/>
    </w:p>
    <w:p w14:paraId="069D3E4C" w14:textId="0C145CB4" w:rsidR="00924F4D" w:rsidRPr="009E465B" w:rsidRDefault="00924F4D"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Przez położenie rezerwatu rozumie się umiejscowienie w podziale administracyjn</w:t>
      </w:r>
      <w:r w:rsidR="00553F6A" w:rsidRPr="009E465B">
        <w:rPr>
          <w:rFonts w:ascii="Times New Roman" w:eastAsia="Times New Roman" w:hAnsi="Times New Roman" w:cs="Times New Roman"/>
          <w:sz w:val="24"/>
          <w:szCs w:val="24"/>
          <w:lang w:eastAsia="pl-PL"/>
        </w:rPr>
        <w:t xml:space="preserve">ym </w:t>
      </w:r>
      <w:r w:rsidR="002453BF" w:rsidRPr="009E465B">
        <w:rPr>
          <w:rFonts w:ascii="Times New Roman" w:eastAsia="Times New Roman" w:hAnsi="Times New Roman" w:cs="Times New Roman"/>
          <w:sz w:val="24"/>
          <w:szCs w:val="24"/>
          <w:lang w:eastAsia="pl-PL"/>
        </w:rPr>
        <w:t xml:space="preserve">kraju </w:t>
      </w:r>
      <w:r w:rsidR="00553F6A" w:rsidRPr="009E465B">
        <w:rPr>
          <w:rFonts w:ascii="Times New Roman" w:eastAsia="Times New Roman" w:hAnsi="Times New Roman" w:cs="Times New Roman"/>
          <w:sz w:val="24"/>
          <w:szCs w:val="24"/>
          <w:lang w:eastAsia="pl-PL"/>
        </w:rPr>
        <w:t>(województwo, powiat, gmina)</w:t>
      </w:r>
      <w:r w:rsidRPr="009E465B">
        <w:rPr>
          <w:rFonts w:ascii="Times New Roman" w:eastAsia="Times New Roman" w:hAnsi="Times New Roman" w:cs="Times New Roman"/>
          <w:sz w:val="24"/>
          <w:szCs w:val="24"/>
          <w:lang w:eastAsia="pl-PL"/>
        </w:rPr>
        <w:t>.</w:t>
      </w:r>
    </w:p>
    <w:p w14:paraId="596B8CC0" w14:textId="3597E550" w:rsidR="00773A45" w:rsidRPr="009E465B" w:rsidRDefault="00773A45"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 xml:space="preserve">Wyrażenie „położenie lub przebieg granicy” </w:t>
      </w:r>
      <w:r w:rsidR="00B2060C" w:rsidRPr="009E465B">
        <w:rPr>
          <w:rFonts w:ascii="Times New Roman" w:eastAsia="Times New Roman" w:hAnsi="Times New Roman" w:cs="Times New Roman"/>
          <w:sz w:val="24"/>
          <w:szCs w:val="24"/>
          <w:lang w:eastAsia="pl-PL"/>
        </w:rPr>
        <w:t xml:space="preserve">zawarte w art. 13 ustawy o ochronie przyrody </w:t>
      </w:r>
      <w:r w:rsidRPr="009E465B">
        <w:rPr>
          <w:rFonts w:ascii="Times New Roman" w:eastAsia="Times New Roman" w:hAnsi="Times New Roman" w:cs="Times New Roman"/>
          <w:sz w:val="24"/>
          <w:szCs w:val="24"/>
          <w:lang w:eastAsia="pl-PL"/>
        </w:rPr>
        <w:t>wskazuje na możliwość podania w zarządzeniu jednej albo obu tych informacji. Rekomenduje się, aby zarządzenia określały zarówno poło</w:t>
      </w:r>
      <w:r w:rsidR="002453BF" w:rsidRPr="009E465B">
        <w:rPr>
          <w:rFonts w:ascii="Times New Roman" w:eastAsia="Times New Roman" w:hAnsi="Times New Roman" w:cs="Times New Roman"/>
          <w:sz w:val="24"/>
          <w:szCs w:val="24"/>
          <w:lang w:eastAsia="pl-PL"/>
        </w:rPr>
        <w:t>żenie rezerwatu przyrody</w:t>
      </w:r>
      <w:r w:rsidR="00B2060C" w:rsidRPr="009E465B">
        <w:rPr>
          <w:rFonts w:ascii="Times New Roman" w:eastAsia="Times New Roman" w:hAnsi="Times New Roman" w:cs="Times New Roman"/>
          <w:sz w:val="24"/>
          <w:szCs w:val="24"/>
          <w:lang w:eastAsia="pl-PL"/>
        </w:rPr>
        <w:t xml:space="preserve"> jak i </w:t>
      </w:r>
      <w:r w:rsidRPr="009E465B">
        <w:rPr>
          <w:rFonts w:ascii="Times New Roman" w:eastAsia="Times New Roman" w:hAnsi="Times New Roman" w:cs="Times New Roman"/>
          <w:sz w:val="24"/>
          <w:szCs w:val="24"/>
          <w:lang w:eastAsia="pl-PL"/>
        </w:rPr>
        <w:t>przebieg jego granicy</w:t>
      </w:r>
      <w:r w:rsidR="002453BF" w:rsidRPr="009E465B">
        <w:rPr>
          <w:rFonts w:ascii="Times New Roman" w:eastAsia="Times New Roman" w:hAnsi="Times New Roman" w:cs="Times New Roman"/>
          <w:sz w:val="24"/>
          <w:szCs w:val="24"/>
          <w:lang w:eastAsia="pl-PL"/>
        </w:rPr>
        <w:t xml:space="preserve"> za pomocą</w:t>
      </w:r>
      <w:r w:rsidR="0022419E" w:rsidRPr="009E465B">
        <w:rPr>
          <w:rFonts w:ascii="Times New Roman" w:eastAsia="Times New Roman" w:hAnsi="Times New Roman" w:cs="Times New Roman"/>
          <w:sz w:val="24"/>
          <w:szCs w:val="24"/>
          <w:lang w:eastAsia="pl-PL"/>
        </w:rPr>
        <w:t xml:space="preserve"> współrzędnych</w:t>
      </w:r>
      <w:r w:rsidR="002453BF" w:rsidRPr="009E465B">
        <w:rPr>
          <w:rFonts w:ascii="Times New Roman" w:eastAsia="Times New Roman" w:hAnsi="Times New Roman" w:cs="Times New Roman"/>
          <w:sz w:val="24"/>
          <w:szCs w:val="24"/>
          <w:lang w:eastAsia="pl-PL"/>
        </w:rPr>
        <w:t xml:space="preserve"> punktów załamania granicy</w:t>
      </w:r>
      <w:r w:rsidR="0022419E" w:rsidRPr="009E465B">
        <w:rPr>
          <w:rFonts w:ascii="Times New Roman" w:eastAsia="Times New Roman" w:hAnsi="Times New Roman" w:cs="Times New Roman"/>
          <w:sz w:val="24"/>
          <w:szCs w:val="24"/>
          <w:lang w:eastAsia="pl-PL"/>
        </w:rPr>
        <w:t xml:space="preserve"> oraz </w:t>
      </w:r>
      <w:r w:rsidR="00C76CE2" w:rsidRPr="009E465B">
        <w:rPr>
          <w:rFonts w:ascii="Times New Roman" w:eastAsia="Times New Roman" w:hAnsi="Times New Roman" w:cs="Times New Roman"/>
          <w:sz w:val="24"/>
          <w:szCs w:val="24"/>
          <w:lang w:eastAsia="pl-PL"/>
        </w:rPr>
        <w:t>m</w:t>
      </w:r>
      <w:r w:rsidR="0022419E" w:rsidRPr="009E465B">
        <w:rPr>
          <w:rFonts w:ascii="Times New Roman" w:eastAsia="Times New Roman" w:hAnsi="Times New Roman" w:cs="Times New Roman"/>
          <w:sz w:val="24"/>
          <w:szCs w:val="24"/>
          <w:lang w:eastAsia="pl-PL"/>
        </w:rPr>
        <w:t>apy</w:t>
      </w:r>
      <w:r w:rsidR="00553F6A" w:rsidRPr="009E465B">
        <w:rPr>
          <w:rFonts w:ascii="Times New Roman" w:eastAsia="Times New Roman" w:hAnsi="Times New Roman" w:cs="Times New Roman"/>
          <w:sz w:val="24"/>
          <w:szCs w:val="24"/>
          <w:lang w:eastAsia="pl-PL"/>
        </w:rPr>
        <w:t>,</w:t>
      </w:r>
      <w:r w:rsidR="00C76CE2" w:rsidRPr="009E465B">
        <w:rPr>
          <w:rFonts w:ascii="Times New Roman" w:eastAsia="Times New Roman" w:hAnsi="Times New Roman" w:cs="Times New Roman"/>
          <w:sz w:val="24"/>
          <w:szCs w:val="24"/>
          <w:lang w:eastAsia="pl-PL"/>
        </w:rPr>
        <w:t xml:space="preserve"> o której mowa poniżej</w:t>
      </w:r>
      <w:r w:rsidR="00553F6A" w:rsidRPr="009E465B">
        <w:rPr>
          <w:rFonts w:ascii="Times New Roman" w:eastAsia="Times New Roman" w:hAnsi="Times New Roman" w:cs="Times New Roman"/>
          <w:sz w:val="24"/>
          <w:szCs w:val="24"/>
          <w:lang w:eastAsia="pl-PL"/>
        </w:rPr>
        <w:t>.</w:t>
      </w:r>
      <w:r w:rsidR="0022419E" w:rsidRPr="009E465B" w:rsidDel="0022419E">
        <w:rPr>
          <w:rFonts w:ascii="Times New Roman" w:eastAsia="Times New Roman" w:hAnsi="Times New Roman" w:cs="Times New Roman"/>
          <w:sz w:val="24"/>
          <w:szCs w:val="24"/>
          <w:lang w:eastAsia="pl-PL"/>
        </w:rPr>
        <w:t xml:space="preserve"> </w:t>
      </w:r>
    </w:p>
    <w:p w14:paraId="37BFF4FC" w14:textId="20C2DDAE" w:rsidR="00B10B45" w:rsidRPr="009E465B" w:rsidRDefault="00834342" w:rsidP="0011288C">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Położenie i p</w:t>
      </w:r>
      <w:r w:rsidR="00924F4D" w:rsidRPr="009E465B">
        <w:rPr>
          <w:rFonts w:ascii="Times New Roman" w:eastAsia="Times New Roman" w:hAnsi="Times New Roman" w:cs="Times New Roman"/>
          <w:sz w:val="24"/>
          <w:szCs w:val="24"/>
          <w:lang w:eastAsia="pl-PL"/>
        </w:rPr>
        <w:t>rzebieg granicy rezerwatu przyrody należy określić za pomocą współrzędnych punktów jej załamania w układzie współrzędnych płaskich prostokątnych PL-1992 lub PL-2000</w:t>
      </w:r>
      <w:r w:rsidR="00C41DE7" w:rsidRPr="009E465B">
        <w:rPr>
          <w:rFonts w:ascii="Times New Roman" w:eastAsia="Times New Roman" w:hAnsi="Times New Roman" w:cs="Times New Roman"/>
          <w:sz w:val="24"/>
          <w:szCs w:val="24"/>
          <w:lang w:eastAsia="pl-PL"/>
        </w:rPr>
        <w:t xml:space="preserve"> wskazując przy tym jego strefę</w:t>
      </w:r>
      <w:r w:rsidR="00924F4D" w:rsidRPr="009E465B">
        <w:rPr>
          <w:rFonts w:ascii="Times New Roman" w:eastAsia="Times New Roman" w:hAnsi="Times New Roman" w:cs="Times New Roman"/>
          <w:sz w:val="24"/>
          <w:szCs w:val="24"/>
          <w:lang w:eastAsia="pl-PL"/>
        </w:rPr>
        <w:t>. Zestawienie to powinno odzwierciedl</w:t>
      </w:r>
      <w:r w:rsidR="00B10B45" w:rsidRPr="009E465B">
        <w:rPr>
          <w:rFonts w:ascii="Times New Roman" w:eastAsia="Times New Roman" w:hAnsi="Times New Roman" w:cs="Times New Roman"/>
          <w:sz w:val="24"/>
          <w:szCs w:val="24"/>
          <w:lang w:eastAsia="pl-PL"/>
        </w:rPr>
        <w:t>ać przebieg granicy rezerwatu z </w:t>
      </w:r>
      <w:r w:rsidR="00924F4D" w:rsidRPr="009E465B">
        <w:rPr>
          <w:rFonts w:ascii="Times New Roman" w:eastAsia="Times New Roman" w:hAnsi="Times New Roman" w:cs="Times New Roman"/>
          <w:sz w:val="24"/>
          <w:szCs w:val="24"/>
          <w:lang w:eastAsia="pl-PL"/>
        </w:rPr>
        <w:t xml:space="preserve">enklawami (wyłączeniami), jak też  przebieg granicy rezerwatu składającego się z kilku </w:t>
      </w:r>
      <w:r w:rsidR="008861A7" w:rsidRPr="009E465B">
        <w:rPr>
          <w:rFonts w:ascii="Times New Roman" w:eastAsia="Times New Roman" w:hAnsi="Times New Roman" w:cs="Times New Roman"/>
          <w:sz w:val="24"/>
          <w:szCs w:val="24"/>
          <w:lang w:eastAsia="pl-PL"/>
        </w:rPr>
        <w:t>częś</w:t>
      </w:r>
      <w:r w:rsidR="0011288C" w:rsidRPr="009E465B">
        <w:rPr>
          <w:rFonts w:ascii="Times New Roman" w:eastAsia="Times New Roman" w:hAnsi="Times New Roman" w:cs="Times New Roman"/>
          <w:sz w:val="24"/>
          <w:szCs w:val="24"/>
          <w:lang w:eastAsia="pl-PL"/>
        </w:rPr>
        <w:t xml:space="preserve">ci (poligonów) </w:t>
      </w:r>
      <w:r w:rsidR="001678DB" w:rsidRPr="009E465B">
        <w:rPr>
          <w:rFonts w:ascii="Times New Roman" w:eastAsia="Times New Roman" w:hAnsi="Times New Roman" w:cs="Times New Roman"/>
          <w:sz w:val="24"/>
          <w:szCs w:val="24"/>
          <w:lang w:eastAsia="pl-PL"/>
        </w:rPr>
        <w:t xml:space="preserve">tak jak to pokazano na </w:t>
      </w:r>
      <w:r w:rsidR="001678DB" w:rsidRPr="009E465B">
        <w:rPr>
          <w:rFonts w:ascii="Times New Roman" w:eastAsia="Times New Roman" w:hAnsi="Times New Roman" w:cs="Times New Roman"/>
          <w:sz w:val="24"/>
          <w:szCs w:val="24"/>
          <w:lang w:eastAsia="pl-PL"/>
        </w:rPr>
        <w:fldChar w:fldCharType="begin"/>
      </w:r>
      <w:r w:rsidR="001678DB" w:rsidRPr="009E465B">
        <w:rPr>
          <w:rFonts w:ascii="Times New Roman" w:eastAsia="Times New Roman" w:hAnsi="Times New Roman" w:cs="Times New Roman"/>
          <w:sz w:val="24"/>
          <w:szCs w:val="24"/>
          <w:lang w:eastAsia="pl-PL"/>
        </w:rPr>
        <w:instrText xml:space="preserve"> REF _Ref462830726 \h </w:instrText>
      </w:r>
      <w:r w:rsidR="009E465B" w:rsidRPr="009E465B">
        <w:rPr>
          <w:rFonts w:ascii="Times New Roman" w:eastAsia="Times New Roman" w:hAnsi="Times New Roman" w:cs="Times New Roman"/>
          <w:sz w:val="24"/>
          <w:szCs w:val="24"/>
          <w:lang w:eastAsia="pl-PL"/>
        </w:rPr>
        <w:instrText xml:space="preserve"> \* MERGEFORMAT </w:instrText>
      </w:r>
      <w:r w:rsidR="001678DB" w:rsidRPr="009E465B">
        <w:rPr>
          <w:rFonts w:ascii="Times New Roman" w:eastAsia="Times New Roman" w:hAnsi="Times New Roman" w:cs="Times New Roman"/>
          <w:sz w:val="24"/>
          <w:szCs w:val="24"/>
          <w:lang w:eastAsia="pl-PL"/>
        </w:rPr>
      </w:r>
      <w:r w:rsidR="001678DB" w:rsidRPr="009E465B">
        <w:rPr>
          <w:rFonts w:ascii="Times New Roman" w:eastAsia="Times New Roman" w:hAnsi="Times New Roman" w:cs="Times New Roman"/>
          <w:sz w:val="24"/>
          <w:szCs w:val="24"/>
          <w:lang w:eastAsia="pl-PL"/>
        </w:rPr>
        <w:fldChar w:fldCharType="separate"/>
      </w:r>
      <w:r w:rsidR="00363F3F" w:rsidRPr="00363F3F">
        <w:rPr>
          <w:rFonts w:ascii="Times New Roman" w:hAnsi="Times New Roman" w:cs="Times New Roman"/>
          <w:sz w:val="24"/>
          <w:szCs w:val="24"/>
        </w:rPr>
        <w:t xml:space="preserve">Rysunek </w:t>
      </w:r>
      <w:r w:rsidR="00363F3F" w:rsidRPr="00363F3F">
        <w:rPr>
          <w:rFonts w:ascii="Times New Roman" w:hAnsi="Times New Roman" w:cs="Times New Roman"/>
          <w:noProof/>
          <w:sz w:val="24"/>
          <w:szCs w:val="24"/>
        </w:rPr>
        <w:t>1</w:t>
      </w:r>
      <w:r w:rsidR="001678DB" w:rsidRPr="009E465B">
        <w:rPr>
          <w:rFonts w:ascii="Times New Roman" w:eastAsia="Times New Roman" w:hAnsi="Times New Roman" w:cs="Times New Roman"/>
          <w:sz w:val="24"/>
          <w:szCs w:val="24"/>
          <w:lang w:eastAsia="pl-PL"/>
        </w:rPr>
        <w:fldChar w:fldCharType="end"/>
      </w:r>
      <w:r w:rsidR="001678DB" w:rsidRPr="009E465B">
        <w:rPr>
          <w:rFonts w:ascii="Times New Roman" w:eastAsia="Times New Roman" w:hAnsi="Times New Roman" w:cs="Times New Roman"/>
          <w:sz w:val="24"/>
          <w:szCs w:val="24"/>
          <w:lang w:eastAsia="pl-PL"/>
        </w:rPr>
        <w:t>.</w:t>
      </w:r>
    </w:p>
    <w:p w14:paraId="02E0DEB8" w14:textId="77777777" w:rsidR="00B51F62" w:rsidRPr="009E465B" w:rsidRDefault="00B10B45" w:rsidP="007A49E5">
      <w:pPr>
        <w:keepNext/>
        <w:spacing w:before="120" w:after="0" w:line="240" w:lineRule="auto"/>
        <w:jc w:val="center"/>
        <w:textAlignment w:val="baseline"/>
        <w:rPr>
          <w:rFonts w:ascii="Times New Roman" w:hAnsi="Times New Roman" w:cs="Times New Roman"/>
          <w:sz w:val="24"/>
          <w:szCs w:val="24"/>
        </w:rPr>
      </w:pPr>
      <w:r w:rsidRPr="009E465B">
        <w:rPr>
          <w:rFonts w:ascii="Times New Roman" w:eastAsia="Times New Roman" w:hAnsi="Times New Roman" w:cs="Times New Roman"/>
          <w:noProof/>
          <w:color w:val="000000"/>
          <w:sz w:val="24"/>
          <w:szCs w:val="24"/>
          <w:lang w:eastAsia="pl-PL"/>
        </w:rPr>
        <w:lastRenderedPageBreak/>
        <w:drawing>
          <wp:inline distT="0" distB="0" distL="0" distR="0" wp14:anchorId="2EAD4D63" wp14:editId="32EB9FFC">
            <wp:extent cx="5760000" cy="7341454"/>
            <wp:effectExtent l="19050" t="19050" r="12700" b="12065"/>
            <wp:docPr id="2" name="Obraz 2" descr="https://lh4.googleusercontent.com/6BqiGWPTb0yeGB13mYeAS3Ms4cf7sH_0Rfw8jab2NZSbKC6qgm-cdlgud7QSBScpwP1VOntlX-tJKfml1aiB5v6ZeT1MWNNiyEW3IIT1jdZbenItxSH8g6a3fkq2NSDXg_z2zt7Bhgzx7UOe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4.googleusercontent.com/6BqiGWPTb0yeGB13mYeAS3Ms4cf7sH_0Rfw8jab2NZSbKC6qgm-cdlgud7QSBScpwP1VOntlX-tJKfml1aiB5v6ZeT1MWNNiyEW3IIT1jdZbenItxSH8g6a3fkq2NSDXg_z2zt7Bhgzx7UOeFA"/>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5760000" cy="7341454"/>
                    </a:xfrm>
                    <a:prstGeom prst="rect">
                      <a:avLst/>
                    </a:prstGeom>
                    <a:noFill/>
                    <a:ln>
                      <a:solidFill>
                        <a:schemeClr val="tx1"/>
                      </a:solidFill>
                    </a:ln>
                  </pic:spPr>
                </pic:pic>
              </a:graphicData>
            </a:graphic>
          </wp:inline>
        </w:drawing>
      </w:r>
    </w:p>
    <w:p w14:paraId="5A2630D3" w14:textId="3CEA850F" w:rsidR="00B10B45" w:rsidRPr="009E465B" w:rsidRDefault="00B51F62" w:rsidP="00B51F62">
      <w:pPr>
        <w:pStyle w:val="Legenda"/>
        <w:jc w:val="center"/>
        <w:rPr>
          <w:rFonts w:ascii="Times New Roman" w:eastAsia="Times New Roman" w:hAnsi="Times New Roman" w:cs="Times New Roman"/>
          <w:bCs/>
          <w:i w:val="0"/>
          <w:color w:val="55AB26"/>
          <w:sz w:val="20"/>
          <w:szCs w:val="24"/>
          <w:lang w:eastAsia="pl-PL"/>
        </w:rPr>
      </w:pPr>
      <w:bookmarkStart w:id="4" w:name="_Ref462830726"/>
      <w:r w:rsidRPr="009E465B">
        <w:rPr>
          <w:rFonts w:ascii="Times New Roman" w:hAnsi="Times New Roman" w:cs="Times New Roman"/>
          <w:i w:val="0"/>
          <w:color w:val="55AB26"/>
          <w:sz w:val="20"/>
          <w:szCs w:val="24"/>
        </w:rPr>
        <w:t xml:space="preserve">Rysunek </w:t>
      </w:r>
      <w:r w:rsidR="001839AB" w:rsidRPr="009E465B">
        <w:rPr>
          <w:rFonts w:ascii="Times New Roman" w:hAnsi="Times New Roman" w:cs="Times New Roman"/>
          <w:i w:val="0"/>
          <w:color w:val="55AB26"/>
          <w:sz w:val="20"/>
          <w:szCs w:val="24"/>
        </w:rPr>
        <w:fldChar w:fldCharType="begin"/>
      </w:r>
      <w:r w:rsidR="001839AB" w:rsidRPr="009E465B">
        <w:rPr>
          <w:rFonts w:ascii="Times New Roman" w:hAnsi="Times New Roman" w:cs="Times New Roman"/>
          <w:i w:val="0"/>
          <w:color w:val="55AB26"/>
          <w:sz w:val="20"/>
          <w:szCs w:val="24"/>
        </w:rPr>
        <w:instrText xml:space="preserve"> SEQ Rysunek \* ARABIC </w:instrText>
      </w:r>
      <w:r w:rsidR="001839AB" w:rsidRPr="009E465B">
        <w:rPr>
          <w:rFonts w:ascii="Times New Roman" w:hAnsi="Times New Roman" w:cs="Times New Roman"/>
          <w:i w:val="0"/>
          <w:color w:val="55AB26"/>
          <w:sz w:val="20"/>
          <w:szCs w:val="24"/>
        </w:rPr>
        <w:fldChar w:fldCharType="separate"/>
      </w:r>
      <w:r w:rsidR="00363F3F">
        <w:rPr>
          <w:rFonts w:ascii="Times New Roman" w:hAnsi="Times New Roman" w:cs="Times New Roman"/>
          <w:i w:val="0"/>
          <w:noProof/>
          <w:color w:val="55AB26"/>
          <w:sz w:val="20"/>
          <w:szCs w:val="24"/>
        </w:rPr>
        <w:t>1</w:t>
      </w:r>
      <w:r w:rsidR="001839AB" w:rsidRPr="009E465B">
        <w:rPr>
          <w:rFonts w:ascii="Times New Roman" w:hAnsi="Times New Roman" w:cs="Times New Roman"/>
          <w:i w:val="0"/>
          <w:noProof/>
          <w:color w:val="55AB26"/>
          <w:sz w:val="20"/>
          <w:szCs w:val="24"/>
        </w:rPr>
        <w:fldChar w:fldCharType="end"/>
      </w:r>
      <w:bookmarkEnd w:id="4"/>
      <w:r w:rsidRPr="009E465B">
        <w:rPr>
          <w:rFonts w:ascii="Times New Roman" w:hAnsi="Times New Roman" w:cs="Times New Roman"/>
          <w:i w:val="0"/>
          <w:color w:val="55AB26"/>
          <w:sz w:val="20"/>
          <w:szCs w:val="24"/>
        </w:rPr>
        <w:t xml:space="preserve">: </w:t>
      </w:r>
      <w:bookmarkStart w:id="5" w:name="_Ref462830710"/>
      <w:r w:rsidRPr="009E465B">
        <w:rPr>
          <w:rFonts w:ascii="Times New Roman" w:hAnsi="Times New Roman" w:cs="Times New Roman"/>
          <w:i w:val="0"/>
          <w:color w:val="55AB26"/>
          <w:sz w:val="20"/>
          <w:szCs w:val="24"/>
        </w:rPr>
        <w:t>Przykład złożonego przebiegu granicy rezerwatu przyrody</w:t>
      </w:r>
      <w:bookmarkEnd w:id="5"/>
    </w:p>
    <w:p w14:paraId="613790C4" w14:textId="77777777" w:rsidR="00B10B45" w:rsidRPr="009E465B" w:rsidRDefault="00B10B45" w:rsidP="006E1BA6">
      <w:pPr>
        <w:spacing w:before="120" w:after="0" w:line="240" w:lineRule="auto"/>
        <w:ind w:left="360"/>
        <w:jc w:val="center"/>
        <w:textAlignment w:val="baseline"/>
        <w:rPr>
          <w:rFonts w:ascii="Times New Roman" w:eastAsia="Times New Roman" w:hAnsi="Times New Roman" w:cs="Times New Roman"/>
          <w:bCs/>
          <w:sz w:val="24"/>
          <w:szCs w:val="24"/>
          <w:lang w:eastAsia="pl-PL"/>
        </w:rPr>
      </w:pPr>
    </w:p>
    <w:p w14:paraId="2BB99DB9" w14:textId="77777777" w:rsidR="00B10B45" w:rsidRPr="009E465B" w:rsidRDefault="00B10B45"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 xml:space="preserve">Układ współrzędnych płaskich prostokątnych i współrzędnych geograficznych to dwa różne układy, których nie należy ze sobą mylić. Współrzędnymi geograficznymi nazywamy wielkości kątowe (szerokość i długość geograficzną), określające położenie punktu na powierzchni Ziemi. Natomiast współrzędne prostokątne płaskie określone są w miarach liniowych, dzięki czemu można obliczyć odległość między punktami. Przebieg </w:t>
      </w:r>
      <w:r w:rsidRPr="009E465B">
        <w:rPr>
          <w:rFonts w:ascii="Times New Roman" w:eastAsia="Times New Roman" w:hAnsi="Times New Roman" w:cs="Times New Roman"/>
          <w:sz w:val="24"/>
          <w:szCs w:val="24"/>
          <w:lang w:eastAsia="pl-PL"/>
        </w:rPr>
        <w:lastRenderedPageBreak/>
        <w:t>granicy i otuliny rezerwatu przyrody powinien być określony za pomocą wykazu współrzędnych punktów załamania granicy według układu współrzędnych płaskich prostokątnych PL-1992 lub PL-2000. Współrzędne powinny być podane z dokładnością do dwóch miejsc po przecinku (dokładność jednego cm w terenie).</w:t>
      </w:r>
    </w:p>
    <w:p w14:paraId="0AE498FA" w14:textId="2841F62A" w:rsidR="00151A44" w:rsidRPr="009E465B" w:rsidRDefault="00553F6A"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Zgodnie z rozporządzeniem Rady Ministrów z dnia 15 października 2012 r. w sprawie państwowego systemu odniesień przestrzennych (Dz. U. 2012 poz. 1247), w</w:t>
      </w:r>
      <w:r w:rsidR="00151A44" w:rsidRPr="009E465B">
        <w:rPr>
          <w:rFonts w:ascii="Times New Roman" w:eastAsia="Times New Roman" w:hAnsi="Times New Roman" w:cs="Times New Roman"/>
          <w:sz w:val="24"/>
          <w:szCs w:val="24"/>
          <w:lang w:eastAsia="pl-PL"/>
        </w:rPr>
        <w:t xml:space="preserve">spółrzędne </w:t>
      </w:r>
      <w:r w:rsidRPr="009E465B">
        <w:rPr>
          <w:rFonts w:ascii="Times New Roman" w:eastAsia="Times New Roman" w:hAnsi="Times New Roman" w:cs="Times New Roman"/>
          <w:sz w:val="24"/>
          <w:szCs w:val="24"/>
          <w:lang w:eastAsia="pl-PL"/>
        </w:rPr>
        <w:t>oznacza się</w:t>
      </w:r>
      <w:r w:rsidR="00A525F8">
        <w:rPr>
          <w:rFonts w:ascii="Times New Roman" w:eastAsia="Times New Roman" w:hAnsi="Times New Roman" w:cs="Times New Roman"/>
          <w:sz w:val="24"/>
          <w:szCs w:val="24"/>
          <w:lang w:eastAsia="pl-PL"/>
        </w:rPr>
        <w:t xml:space="preserve"> znakami</w:t>
      </w:r>
      <w:r w:rsidR="00151A44" w:rsidRPr="009E465B">
        <w:rPr>
          <w:rFonts w:ascii="Times New Roman" w:eastAsia="Times New Roman" w:hAnsi="Times New Roman" w:cs="Times New Roman"/>
          <w:sz w:val="24"/>
          <w:szCs w:val="24"/>
          <w:lang w:eastAsia="pl-PL"/>
        </w:rPr>
        <w:t xml:space="preserve"> </w:t>
      </w:r>
      <w:r w:rsidR="00A525F8">
        <w:rPr>
          <w:rFonts w:ascii="Times New Roman" w:eastAsia="Times New Roman" w:hAnsi="Times New Roman" w:cs="Times New Roman"/>
          <w:sz w:val="24"/>
          <w:szCs w:val="24"/>
          <w:lang w:eastAsia="pl-PL"/>
        </w:rPr>
        <w:t>„</w:t>
      </w:r>
      <w:r w:rsidR="00151A44" w:rsidRPr="009E465B">
        <w:rPr>
          <w:rFonts w:ascii="Times New Roman" w:eastAsia="Times New Roman" w:hAnsi="Times New Roman" w:cs="Times New Roman"/>
          <w:sz w:val="24"/>
          <w:szCs w:val="24"/>
          <w:lang w:eastAsia="pl-PL"/>
        </w:rPr>
        <w:t>X</w:t>
      </w:r>
      <w:r w:rsidR="00A525F8">
        <w:rPr>
          <w:rFonts w:ascii="Times New Roman" w:eastAsia="Times New Roman" w:hAnsi="Times New Roman" w:cs="Times New Roman"/>
          <w:sz w:val="24"/>
          <w:szCs w:val="24"/>
          <w:lang w:eastAsia="pl-PL"/>
        </w:rPr>
        <w:t>”</w:t>
      </w:r>
      <w:r w:rsidR="00151A44" w:rsidRPr="009E465B">
        <w:rPr>
          <w:rFonts w:ascii="Times New Roman" w:eastAsia="Times New Roman" w:hAnsi="Times New Roman" w:cs="Times New Roman"/>
          <w:sz w:val="24"/>
          <w:szCs w:val="24"/>
          <w:lang w:eastAsia="pl-PL"/>
        </w:rPr>
        <w:t xml:space="preserve"> i </w:t>
      </w:r>
      <w:r w:rsidR="00A525F8">
        <w:rPr>
          <w:rFonts w:ascii="Times New Roman" w:eastAsia="Times New Roman" w:hAnsi="Times New Roman" w:cs="Times New Roman"/>
          <w:sz w:val="24"/>
          <w:szCs w:val="24"/>
          <w:lang w:eastAsia="pl-PL"/>
        </w:rPr>
        <w:t>„</w:t>
      </w:r>
      <w:r w:rsidR="00151A44" w:rsidRPr="009E465B">
        <w:rPr>
          <w:rFonts w:ascii="Times New Roman" w:eastAsia="Times New Roman" w:hAnsi="Times New Roman" w:cs="Times New Roman"/>
          <w:sz w:val="24"/>
          <w:szCs w:val="24"/>
          <w:lang w:eastAsia="pl-PL"/>
        </w:rPr>
        <w:t>Y</w:t>
      </w:r>
      <w:r w:rsidR="00A525F8">
        <w:rPr>
          <w:rFonts w:ascii="Times New Roman" w:eastAsia="Times New Roman" w:hAnsi="Times New Roman" w:cs="Times New Roman"/>
          <w:sz w:val="24"/>
          <w:szCs w:val="24"/>
          <w:lang w:eastAsia="pl-PL"/>
        </w:rPr>
        <w:t>”</w:t>
      </w:r>
      <w:r w:rsidR="00151A44" w:rsidRPr="009E465B">
        <w:rPr>
          <w:rFonts w:ascii="Times New Roman" w:eastAsia="Times New Roman" w:hAnsi="Times New Roman" w:cs="Times New Roman"/>
          <w:sz w:val="24"/>
          <w:szCs w:val="24"/>
          <w:lang w:eastAsia="pl-PL"/>
        </w:rPr>
        <w:t xml:space="preserve">, gdzie X oznacza współrzędną </w:t>
      </w:r>
      <w:r w:rsidR="00151A44" w:rsidRPr="00A525F8">
        <w:rPr>
          <w:rFonts w:ascii="Times New Roman" w:eastAsia="Times New Roman" w:hAnsi="Times New Roman" w:cs="Times New Roman"/>
          <w:sz w:val="24"/>
          <w:szCs w:val="24"/>
          <w:u w:val="single"/>
          <w:lang w:eastAsia="pl-PL"/>
        </w:rPr>
        <w:t>północną</w:t>
      </w:r>
      <w:r w:rsidR="00151A44" w:rsidRPr="009E465B">
        <w:rPr>
          <w:rFonts w:ascii="Times New Roman" w:eastAsia="Times New Roman" w:hAnsi="Times New Roman" w:cs="Times New Roman"/>
          <w:sz w:val="24"/>
          <w:szCs w:val="24"/>
          <w:lang w:eastAsia="pl-PL"/>
        </w:rPr>
        <w:t xml:space="preserve"> (oś układu skierowana na </w:t>
      </w:r>
      <w:r w:rsidR="00151A44" w:rsidRPr="00A525F8">
        <w:rPr>
          <w:rFonts w:ascii="Times New Roman" w:eastAsia="Times New Roman" w:hAnsi="Times New Roman" w:cs="Times New Roman"/>
          <w:sz w:val="24"/>
          <w:szCs w:val="24"/>
          <w:u w:val="single"/>
          <w:lang w:eastAsia="pl-PL"/>
        </w:rPr>
        <w:t>północ</w:t>
      </w:r>
      <w:r w:rsidR="00151A44" w:rsidRPr="009E465B">
        <w:rPr>
          <w:rFonts w:ascii="Times New Roman" w:eastAsia="Times New Roman" w:hAnsi="Times New Roman" w:cs="Times New Roman"/>
          <w:sz w:val="24"/>
          <w:szCs w:val="24"/>
          <w:lang w:eastAsia="pl-PL"/>
        </w:rPr>
        <w:t xml:space="preserve">), a Y współrzędną </w:t>
      </w:r>
      <w:r w:rsidR="00151A44" w:rsidRPr="00A525F8">
        <w:rPr>
          <w:rFonts w:ascii="Times New Roman" w:eastAsia="Times New Roman" w:hAnsi="Times New Roman" w:cs="Times New Roman"/>
          <w:sz w:val="24"/>
          <w:szCs w:val="24"/>
          <w:u w:val="single"/>
          <w:lang w:eastAsia="pl-PL"/>
        </w:rPr>
        <w:t>wschodnią</w:t>
      </w:r>
      <w:r w:rsidR="00151A44" w:rsidRPr="009E465B">
        <w:rPr>
          <w:rFonts w:ascii="Times New Roman" w:eastAsia="Times New Roman" w:hAnsi="Times New Roman" w:cs="Times New Roman"/>
          <w:sz w:val="24"/>
          <w:szCs w:val="24"/>
          <w:lang w:eastAsia="pl-PL"/>
        </w:rPr>
        <w:t xml:space="preserve"> (oś układu skierowana na </w:t>
      </w:r>
      <w:r w:rsidR="00151A44" w:rsidRPr="00A525F8">
        <w:rPr>
          <w:rFonts w:ascii="Times New Roman" w:eastAsia="Times New Roman" w:hAnsi="Times New Roman" w:cs="Times New Roman"/>
          <w:sz w:val="24"/>
          <w:szCs w:val="24"/>
          <w:u w:val="single"/>
          <w:lang w:eastAsia="pl-PL"/>
        </w:rPr>
        <w:t>wschód</w:t>
      </w:r>
      <w:r w:rsidR="00151A44"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w:t>
      </w:r>
    </w:p>
    <w:p w14:paraId="7ECD6F54" w14:textId="5BE84EE0" w:rsidR="008861A7" w:rsidRPr="009E465B" w:rsidRDefault="008861A7"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Współrzędne punktów załamania granicy w wykazie należy podawać w kolejności występowania kolejnych punktów wzdłuż granicy. Błędem</w:t>
      </w:r>
      <w:r w:rsidR="0069002D"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 xml:space="preserve"> uniemożliwiającym poprawne odtworzenie granicy w oprogramowaniu typu GIS</w:t>
      </w:r>
      <w:r w:rsidR="0069002D"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 xml:space="preserve"> jest sortowanie współrzędnych</w:t>
      </w:r>
      <w:r w:rsidR="0069002D" w:rsidRPr="009E465B">
        <w:rPr>
          <w:rFonts w:ascii="Times New Roman" w:eastAsia="Times New Roman" w:hAnsi="Times New Roman" w:cs="Times New Roman"/>
          <w:sz w:val="24"/>
          <w:szCs w:val="24"/>
          <w:lang w:eastAsia="pl-PL"/>
        </w:rPr>
        <w:t xml:space="preserve"> po wartościach</w:t>
      </w:r>
      <w:r w:rsidRPr="009E465B">
        <w:rPr>
          <w:rFonts w:ascii="Times New Roman" w:eastAsia="Times New Roman" w:hAnsi="Times New Roman" w:cs="Times New Roman"/>
          <w:sz w:val="24"/>
          <w:szCs w:val="24"/>
          <w:lang w:eastAsia="pl-PL"/>
        </w:rPr>
        <w:t xml:space="preserve"> np. rosnąco.</w:t>
      </w:r>
    </w:p>
    <w:p w14:paraId="2A34F8C8" w14:textId="1658B0A4" w:rsidR="00B10B45" w:rsidRPr="009477EC" w:rsidRDefault="00924F4D"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Współrzędne pierwszego punktu załamania granicy (rozpoczynającego) danego poligonu lub wyłączenia muszą być identyczne z ostatnim punktem (zamykającym), co zaznaczono na pomarańczowo</w:t>
      </w:r>
      <w:r w:rsidR="001B1D19" w:rsidRPr="009E465B">
        <w:rPr>
          <w:rFonts w:ascii="Times New Roman" w:eastAsia="Times New Roman" w:hAnsi="Times New Roman" w:cs="Times New Roman"/>
          <w:sz w:val="24"/>
          <w:szCs w:val="24"/>
          <w:lang w:eastAsia="pl-PL"/>
        </w:rPr>
        <w:t xml:space="preserve"> </w:t>
      </w:r>
      <w:r w:rsidRPr="009E465B">
        <w:rPr>
          <w:rFonts w:ascii="Times New Roman" w:eastAsia="Times New Roman" w:hAnsi="Times New Roman" w:cs="Times New Roman"/>
          <w:sz w:val="24"/>
          <w:szCs w:val="24"/>
          <w:lang w:eastAsia="pl-PL"/>
        </w:rPr>
        <w:t>w </w:t>
      </w:r>
      <w:r w:rsidR="00DB5236" w:rsidRPr="009E465B">
        <w:rPr>
          <w:rFonts w:ascii="Times New Roman" w:eastAsia="Times New Roman" w:hAnsi="Times New Roman" w:cs="Times New Roman"/>
          <w:sz w:val="24"/>
          <w:szCs w:val="24"/>
          <w:lang w:eastAsia="pl-PL"/>
        </w:rPr>
        <w:fldChar w:fldCharType="begin"/>
      </w:r>
      <w:r w:rsidR="00DB5236" w:rsidRPr="009E465B">
        <w:rPr>
          <w:rFonts w:ascii="Times New Roman" w:eastAsia="Times New Roman" w:hAnsi="Times New Roman" w:cs="Times New Roman"/>
          <w:sz w:val="24"/>
          <w:szCs w:val="24"/>
          <w:lang w:eastAsia="pl-PL"/>
        </w:rPr>
        <w:instrText xml:space="preserve"> REF _Ref460589233 \h </w:instrText>
      </w:r>
      <w:r w:rsidR="00070443" w:rsidRPr="009E465B">
        <w:rPr>
          <w:rFonts w:ascii="Times New Roman" w:eastAsia="Times New Roman" w:hAnsi="Times New Roman" w:cs="Times New Roman"/>
          <w:sz w:val="24"/>
          <w:szCs w:val="24"/>
          <w:lang w:eastAsia="pl-PL"/>
        </w:rPr>
        <w:instrText xml:space="preserve"> \* MERGEFORMAT </w:instrText>
      </w:r>
      <w:r w:rsidR="00DB5236" w:rsidRPr="009E465B">
        <w:rPr>
          <w:rFonts w:ascii="Times New Roman" w:eastAsia="Times New Roman" w:hAnsi="Times New Roman" w:cs="Times New Roman"/>
          <w:sz w:val="24"/>
          <w:szCs w:val="24"/>
          <w:lang w:eastAsia="pl-PL"/>
        </w:rPr>
      </w:r>
      <w:r w:rsidR="00DB5236" w:rsidRPr="009E465B">
        <w:rPr>
          <w:rFonts w:ascii="Times New Roman" w:eastAsia="Times New Roman" w:hAnsi="Times New Roman" w:cs="Times New Roman"/>
          <w:sz w:val="24"/>
          <w:szCs w:val="24"/>
          <w:lang w:eastAsia="pl-PL"/>
        </w:rPr>
        <w:fldChar w:fldCharType="separate"/>
      </w:r>
      <w:r w:rsidR="00363F3F" w:rsidRPr="00363F3F">
        <w:rPr>
          <w:rFonts w:ascii="Times New Roman" w:hAnsi="Times New Roman" w:cs="Times New Roman"/>
          <w:sz w:val="24"/>
          <w:szCs w:val="24"/>
        </w:rPr>
        <w:t xml:space="preserve">Tabela </w:t>
      </w:r>
      <w:r w:rsidR="00363F3F" w:rsidRPr="00363F3F">
        <w:rPr>
          <w:rFonts w:ascii="Times New Roman" w:hAnsi="Times New Roman" w:cs="Times New Roman"/>
          <w:noProof/>
          <w:sz w:val="24"/>
          <w:szCs w:val="24"/>
        </w:rPr>
        <w:t>1</w:t>
      </w:r>
      <w:r w:rsidR="00DB5236" w:rsidRPr="009E465B">
        <w:rPr>
          <w:rFonts w:ascii="Times New Roman" w:eastAsia="Times New Roman" w:hAnsi="Times New Roman" w:cs="Times New Roman"/>
          <w:sz w:val="24"/>
          <w:szCs w:val="24"/>
          <w:lang w:eastAsia="pl-PL"/>
        </w:rPr>
        <w:fldChar w:fldCharType="end"/>
      </w:r>
      <w:r w:rsidRPr="009E465B">
        <w:rPr>
          <w:rFonts w:ascii="Times New Roman" w:eastAsia="Times New Roman" w:hAnsi="Times New Roman" w:cs="Times New Roman"/>
          <w:sz w:val="24"/>
          <w:szCs w:val="24"/>
          <w:lang w:eastAsia="pl-PL"/>
        </w:rPr>
        <w:t>. Zabieg taki ułatwi</w:t>
      </w:r>
      <w:r w:rsidR="00B10B45" w:rsidRPr="009E465B">
        <w:rPr>
          <w:rFonts w:ascii="Times New Roman" w:eastAsia="Times New Roman" w:hAnsi="Times New Roman" w:cs="Times New Roman"/>
          <w:sz w:val="24"/>
          <w:szCs w:val="24"/>
          <w:lang w:eastAsia="pl-PL"/>
        </w:rPr>
        <w:t>a tworzenie poligonów w </w:t>
      </w:r>
      <w:r w:rsidRPr="009E465B">
        <w:rPr>
          <w:rFonts w:ascii="Times New Roman" w:eastAsia="Times New Roman" w:hAnsi="Times New Roman" w:cs="Times New Roman"/>
          <w:sz w:val="24"/>
          <w:szCs w:val="24"/>
          <w:lang w:eastAsia="pl-PL"/>
        </w:rPr>
        <w:t>oprogramowaniu do wizualizacji i zarządzania danymi geograficznymi</w:t>
      </w:r>
      <w:r w:rsidR="00B10B45" w:rsidRPr="009E465B">
        <w:rPr>
          <w:rFonts w:ascii="Times New Roman" w:eastAsia="Times New Roman" w:hAnsi="Times New Roman" w:cs="Times New Roman"/>
          <w:sz w:val="24"/>
          <w:szCs w:val="24"/>
          <w:lang w:eastAsia="pl-PL"/>
        </w:rPr>
        <w:t xml:space="preserve"> (</w:t>
      </w:r>
      <w:r w:rsidR="00070443" w:rsidRPr="009E465B">
        <w:rPr>
          <w:rFonts w:ascii="Times New Roman" w:eastAsia="Times New Roman" w:hAnsi="Times New Roman" w:cs="Times New Roman"/>
          <w:sz w:val="24"/>
          <w:szCs w:val="24"/>
          <w:lang w:eastAsia="pl-PL"/>
        </w:rPr>
        <w:t>np.</w:t>
      </w:r>
      <w:r w:rsidR="00B10B45" w:rsidRPr="009E465B">
        <w:rPr>
          <w:rFonts w:ascii="Times New Roman" w:eastAsia="Times New Roman" w:hAnsi="Times New Roman" w:cs="Times New Roman"/>
          <w:sz w:val="24"/>
          <w:szCs w:val="24"/>
          <w:lang w:eastAsia="pl-PL"/>
        </w:rPr>
        <w:t xml:space="preserve"> QGIS 2.1</w:t>
      </w:r>
      <w:r w:rsidR="00070443" w:rsidRPr="009E465B">
        <w:rPr>
          <w:rFonts w:ascii="Times New Roman" w:eastAsia="Times New Roman" w:hAnsi="Times New Roman" w:cs="Times New Roman"/>
          <w:sz w:val="24"/>
          <w:szCs w:val="24"/>
          <w:lang w:eastAsia="pl-PL"/>
        </w:rPr>
        <w:t>4 + wtyczka points2one</w:t>
      </w:r>
      <w:r w:rsidR="00B10B45"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w:t>
      </w:r>
    </w:p>
    <w:p w14:paraId="637D4D4E" w14:textId="0ADAC326" w:rsidR="009477EC" w:rsidRPr="009E465B" w:rsidRDefault="009477EC" w:rsidP="00553F6A">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t>Zestawienie współrzędnych punktów załamania należy sporządzić tak, aby poszczególne obiekty pokrywały się, a zatem niezgodnie z regułami topologii. Innymi słowy obiekt „Wyłączenie 1” musi być narysowany na obiekcie „Cz</w:t>
      </w:r>
      <w:r w:rsidR="00387987">
        <w:rPr>
          <w:rFonts w:ascii="Times New Roman" w:eastAsia="Times New Roman" w:hAnsi="Times New Roman" w:cs="Times New Roman"/>
          <w:sz w:val="24"/>
          <w:szCs w:val="24"/>
          <w:lang w:eastAsia="pl-PL"/>
        </w:rPr>
        <w:t>ę</w:t>
      </w:r>
      <w:r>
        <w:rPr>
          <w:rFonts w:ascii="Times New Roman" w:eastAsia="Times New Roman" w:hAnsi="Times New Roman" w:cs="Times New Roman"/>
          <w:sz w:val="24"/>
          <w:szCs w:val="24"/>
          <w:lang w:eastAsia="pl-PL"/>
        </w:rPr>
        <w:t>ść 1” nie zaś w pustej przestrzeni obiektu „Część 1”. Zabieg ten, mimo iż nieintuicyjny, umożliwia poprawne odtworzenie</w:t>
      </w:r>
      <w:r w:rsidR="00646E08">
        <w:rPr>
          <w:rFonts w:ascii="Times New Roman" w:eastAsia="Times New Roman" w:hAnsi="Times New Roman" w:cs="Times New Roman"/>
          <w:sz w:val="24"/>
          <w:szCs w:val="24"/>
          <w:lang w:eastAsia="pl-PL"/>
        </w:rPr>
        <w:t xml:space="preserve"> geometrii w oprogramowaniu GIS. W</w:t>
      </w:r>
      <w:r>
        <w:rPr>
          <w:rFonts w:ascii="Times New Roman" w:eastAsia="Times New Roman" w:hAnsi="Times New Roman" w:cs="Times New Roman"/>
          <w:sz w:val="24"/>
          <w:szCs w:val="24"/>
          <w:lang w:eastAsia="pl-PL"/>
        </w:rPr>
        <w:t xml:space="preserve"> przeciwnym razie powstają artefakty jak na </w:t>
      </w:r>
      <w:r w:rsidR="00587143" w:rsidRPr="001D15C9">
        <w:rPr>
          <w:rFonts w:ascii="Times New Roman" w:eastAsia="Times New Roman" w:hAnsi="Times New Roman" w:cs="Times New Roman"/>
          <w:lang w:eastAsia="pl-PL"/>
        </w:rPr>
        <w:fldChar w:fldCharType="begin"/>
      </w:r>
      <w:r w:rsidR="00587143" w:rsidRPr="001D15C9">
        <w:rPr>
          <w:rFonts w:ascii="Times New Roman" w:eastAsia="Times New Roman" w:hAnsi="Times New Roman" w:cs="Times New Roman"/>
          <w:lang w:eastAsia="pl-PL"/>
        </w:rPr>
        <w:instrText xml:space="preserve"> REF _Ref463266062 \h </w:instrText>
      </w:r>
      <w:r w:rsidR="001D15C9" w:rsidRPr="001D15C9">
        <w:rPr>
          <w:rFonts w:ascii="Times New Roman" w:eastAsia="Times New Roman" w:hAnsi="Times New Roman" w:cs="Times New Roman"/>
          <w:lang w:eastAsia="pl-PL"/>
        </w:rPr>
        <w:instrText xml:space="preserve"> \* MERGEFORMAT </w:instrText>
      </w:r>
      <w:r w:rsidR="00587143" w:rsidRPr="001D15C9">
        <w:rPr>
          <w:rFonts w:ascii="Times New Roman" w:eastAsia="Times New Roman" w:hAnsi="Times New Roman" w:cs="Times New Roman"/>
          <w:lang w:eastAsia="pl-PL"/>
        </w:rPr>
      </w:r>
      <w:r w:rsidR="00587143" w:rsidRPr="001D15C9">
        <w:rPr>
          <w:rFonts w:ascii="Times New Roman" w:eastAsia="Times New Roman" w:hAnsi="Times New Roman" w:cs="Times New Roman"/>
          <w:lang w:eastAsia="pl-PL"/>
        </w:rPr>
        <w:fldChar w:fldCharType="separate"/>
      </w:r>
      <w:r w:rsidR="00363F3F" w:rsidRPr="00363F3F">
        <w:rPr>
          <w:rFonts w:ascii="Times New Roman" w:hAnsi="Times New Roman" w:cs="Times New Roman"/>
        </w:rPr>
        <w:t xml:space="preserve">Rysunek </w:t>
      </w:r>
      <w:r w:rsidR="00363F3F" w:rsidRPr="00363F3F">
        <w:rPr>
          <w:rFonts w:ascii="Times New Roman" w:hAnsi="Times New Roman" w:cs="Times New Roman"/>
          <w:noProof/>
        </w:rPr>
        <w:t>2</w:t>
      </w:r>
      <w:r w:rsidR="00587143" w:rsidRPr="001D15C9">
        <w:rPr>
          <w:rFonts w:ascii="Times New Roman" w:eastAsia="Times New Roman" w:hAnsi="Times New Roman" w:cs="Times New Roman"/>
          <w:lang w:eastAsia="pl-PL"/>
        </w:rPr>
        <w:fldChar w:fldCharType="end"/>
      </w:r>
      <w:r>
        <w:rPr>
          <w:rFonts w:ascii="Times New Roman" w:eastAsia="Times New Roman" w:hAnsi="Times New Roman" w:cs="Times New Roman"/>
          <w:sz w:val="24"/>
          <w:szCs w:val="24"/>
          <w:lang w:eastAsia="pl-PL"/>
        </w:rPr>
        <w:t xml:space="preserve"> (niezależnie od używanego oprogramowania).</w:t>
      </w:r>
    </w:p>
    <w:p w14:paraId="4D38CF85" w14:textId="77777777" w:rsidR="008861A7" w:rsidRPr="009E465B" w:rsidRDefault="008861A7" w:rsidP="006E1BA6">
      <w:pPr>
        <w:spacing w:before="120" w:after="0" w:line="240" w:lineRule="auto"/>
        <w:ind w:left="360"/>
        <w:jc w:val="both"/>
        <w:textAlignment w:val="baseline"/>
        <w:rPr>
          <w:rFonts w:ascii="Times New Roman" w:eastAsia="Times New Roman" w:hAnsi="Times New Roman" w:cs="Times New Roman"/>
          <w:b/>
          <w:bCs/>
          <w:sz w:val="24"/>
          <w:szCs w:val="24"/>
          <w:lang w:eastAsia="pl-PL"/>
        </w:rPr>
      </w:pPr>
    </w:p>
    <w:p w14:paraId="5B79622D" w14:textId="5774A3BB" w:rsidR="003141DC" w:rsidRPr="009E465B" w:rsidRDefault="003141DC" w:rsidP="003141DC">
      <w:pPr>
        <w:pStyle w:val="Legenda"/>
        <w:keepNext/>
        <w:jc w:val="center"/>
        <w:rPr>
          <w:rFonts w:ascii="Times New Roman" w:hAnsi="Times New Roman" w:cs="Times New Roman"/>
          <w:i w:val="0"/>
          <w:color w:val="55AB26"/>
          <w:sz w:val="20"/>
          <w:szCs w:val="24"/>
        </w:rPr>
      </w:pPr>
      <w:bookmarkStart w:id="6" w:name="_Ref460589233"/>
      <w:r w:rsidRPr="009E465B">
        <w:rPr>
          <w:rFonts w:ascii="Times New Roman" w:hAnsi="Times New Roman" w:cs="Times New Roman"/>
          <w:i w:val="0"/>
          <w:color w:val="55AB26"/>
          <w:sz w:val="20"/>
          <w:szCs w:val="24"/>
        </w:rPr>
        <w:t xml:space="preserve">Tabela </w:t>
      </w:r>
      <w:r w:rsidR="001839AB" w:rsidRPr="009E465B">
        <w:rPr>
          <w:rFonts w:ascii="Times New Roman" w:hAnsi="Times New Roman" w:cs="Times New Roman"/>
          <w:i w:val="0"/>
          <w:color w:val="55AB26"/>
          <w:sz w:val="20"/>
          <w:szCs w:val="24"/>
        </w:rPr>
        <w:fldChar w:fldCharType="begin"/>
      </w:r>
      <w:r w:rsidR="001839AB" w:rsidRPr="009E465B">
        <w:rPr>
          <w:rFonts w:ascii="Times New Roman" w:hAnsi="Times New Roman" w:cs="Times New Roman"/>
          <w:i w:val="0"/>
          <w:color w:val="55AB26"/>
          <w:sz w:val="20"/>
          <w:szCs w:val="24"/>
        </w:rPr>
        <w:instrText xml:space="preserve"> SEQ Tabela \* ARABIC </w:instrText>
      </w:r>
      <w:r w:rsidR="001839AB" w:rsidRPr="009E465B">
        <w:rPr>
          <w:rFonts w:ascii="Times New Roman" w:hAnsi="Times New Roman" w:cs="Times New Roman"/>
          <w:i w:val="0"/>
          <w:color w:val="55AB26"/>
          <w:sz w:val="20"/>
          <w:szCs w:val="24"/>
        </w:rPr>
        <w:fldChar w:fldCharType="separate"/>
      </w:r>
      <w:r w:rsidR="00363F3F">
        <w:rPr>
          <w:rFonts w:ascii="Times New Roman" w:hAnsi="Times New Roman" w:cs="Times New Roman"/>
          <w:i w:val="0"/>
          <w:noProof/>
          <w:color w:val="55AB26"/>
          <w:sz w:val="20"/>
          <w:szCs w:val="24"/>
        </w:rPr>
        <w:t>1</w:t>
      </w:r>
      <w:r w:rsidR="001839AB" w:rsidRPr="009E465B">
        <w:rPr>
          <w:rFonts w:ascii="Times New Roman" w:hAnsi="Times New Roman" w:cs="Times New Roman"/>
          <w:i w:val="0"/>
          <w:noProof/>
          <w:color w:val="55AB26"/>
          <w:sz w:val="20"/>
          <w:szCs w:val="24"/>
        </w:rPr>
        <w:fldChar w:fldCharType="end"/>
      </w:r>
      <w:bookmarkEnd w:id="6"/>
      <w:r w:rsidRPr="009E465B">
        <w:rPr>
          <w:rFonts w:ascii="Times New Roman" w:hAnsi="Times New Roman" w:cs="Times New Roman"/>
          <w:i w:val="0"/>
          <w:color w:val="55AB26"/>
          <w:sz w:val="20"/>
          <w:szCs w:val="24"/>
        </w:rPr>
        <w:t xml:space="preserve">: </w:t>
      </w:r>
      <w:r w:rsidR="00CD1D3B" w:rsidRPr="009E465B">
        <w:rPr>
          <w:rFonts w:ascii="Times New Roman" w:hAnsi="Times New Roman" w:cs="Times New Roman"/>
          <w:i w:val="0"/>
          <w:color w:val="55AB26"/>
          <w:sz w:val="20"/>
          <w:szCs w:val="24"/>
        </w:rPr>
        <w:t>Przykład p</w:t>
      </w:r>
      <w:r w:rsidRPr="009E465B">
        <w:rPr>
          <w:rFonts w:ascii="Times New Roman" w:hAnsi="Times New Roman" w:cs="Times New Roman"/>
          <w:i w:val="0"/>
          <w:color w:val="55AB26"/>
          <w:sz w:val="20"/>
          <w:szCs w:val="24"/>
        </w:rPr>
        <w:t>oprawn</w:t>
      </w:r>
      <w:r w:rsidR="00CD1D3B" w:rsidRPr="009E465B">
        <w:rPr>
          <w:rFonts w:ascii="Times New Roman" w:hAnsi="Times New Roman" w:cs="Times New Roman"/>
          <w:i w:val="0"/>
          <w:color w:val="55AB26"/>
          <w:sz w:val="20"/>
          <w:szCs w:val="24"/>
        </w:rPr>
        <w:t>ego</w:t>
      </w:r>
      <w:r w:rsidRPr="009E465B">
        <w:rPr>
          <w:rFonts w:ascii="Times New Roman" w:hAnsi="Times New Roman" w:cs="Times New Roman"/>
          <w:i w:val="0"/>
          <w:color w:val="55AB26"/>
          <w:sz w:val="20"/>
          <w:szCs w:val="24"/>
        </w:rPr>
        <w:t xml:space="preserve"> </w:t>
      </w:r>
      <w:r w:rsidRPr="00AE5E1B">
        <w:rPr>
          <w:rFonts w:ascii="Times New Roman" w:hAnsi="Times New Roman" w:cs="Times New Roman"/>
          <w:i w:val="0"/>
          <w:color w:val="55AB26"/>
          <w:sz w:val="20"/>
          <w:szCs w:val="24"/>
        </w:rPr>
        <w:t>sporządz</w:t>
      </w:r>
      <w:r w:rsidR="00CD1D3B" w:rsidRPr="00AE5E1B">
        <w:rPr>
          <w:rFonts w:ascii="Times New Roman" w:hAnsi="Times New Roman" w:cs="Times New Roman"/>
          <w:i w:val="0"/>
          <w:color w:val="55AB26"/>
          <w:sz w:val="20"/>
          <w:szCs w:val="24"/>
        </w:rPr>
        <w:t>e</w:t>
      </w:r>
      <w:r w:rsidRPr="00AE5E1B">
        <w:rPr>
          <w:rFonts w:ascii="Times New Roman" w:hAnsi="Times New Roman" w:cs="Times New Roman"/>
          <w:i w:val="0"/>
          <w:color w:val="55AB26"/>
          <w:sz w:val="20"/>
          <w:szCs w:val="24"/>
        </w:rPr>
        <w:t>n</w:t>
      </w:r>
      <w:r w:rsidR="00CD1D3B" w:rsidRPr="00AE5E1B">
        <w:rPr>
          <w:rFonts w:ascii="Times New Roman" w:hAnsi="Times New Roman" w:cs="Times New Roman"/>
          <w:i w:val="0"/>
          <w:color w:val="55AB26"/>
          <w:sz w:val="20"/>
          <w:szCs w:val="24"/>
        </w:rPr>
        <w:t>ia</w:t>
      </w:r>
      <w:r w:rsidRPr="00AE5E1B">
        <w:rPr>
          <w:rFonts w:ascii="Times New Roman" w:hAnsi="Times New Roman" w:cs="Times New Roman"/>
          <w:i w:val="0"/>
          <w:color w:val="55AB26"/>
          <w:sz w:val="20"/>
          <w:szCs w:val="24"/>
        </w:rPr>
        <w:t xml:space="preserve"> zestawieni</w:t>
      </w:r>
      <w:r w:rsidR="00CD1D3B" w:rsidRPr="00AE5E1B">
        <w:rPr>
          <w:rFonts w:ascii="Times New Roman" w:hAnsi="Times New Roman" w:cs="Times New Roman"/>
          <w:i w:val="0"/>
          <w:color w:val="55AB26"/>
          <w:sz w:val="20"/>
          <w:szCs w:val="24"/>
        </w:rPr>
        <w:t>a</w:t>
      </w:r>
      <w:r w:rsidRPr="00AE5E1B">
        <w:rPr>
          <w:rFonts w:ascii="Times New Roman" w:hAnsi="Times New Roman" w:cs="Times New Roman"/>
          <w:i w:val="0"/>
          <w:color w:val="55AB26"/>
          <w:sz w:val="20"/>
          <w:szCs w:val="24"/>
        </w:rPr>
        <w:t xml:space="preserve"> współrzędnych punktów załamania granicy rezerwatu o złożonym przebiegu granicy rezerwatu</w:t>
      </w:r>
      <w:r w:rsidRPr="009E465B">
        <w:rPr>
          <w:rFonts w:ascii="Times New Roman" w:hAnsi="Times New Roman" w:cs="Times New Roman"/>
          <w:i w:val="0"/>
          <w:color w:val="55AB26"/>
          <w:sz w:val="20"/>
          <w:szCs w:val="24"/>
        </w:rPr>
        <w:t xml:space="preserve"> przyrody</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842"/>
        <w:gridCol w:w="2633"/>
        <w:gridCol w:w="2633"/>
        <w:gridCol w:w="3104"/>
      </w:tblGrid>
      <w:tr w:rsidR="003141DC" w:rsidRPr="009E465B" w14:paraId="74E4AD8F" w14:textId="77777777" w:rsidTr="003141DC">
        <w:trPr>
          <w:trHeight w:val="300"/>
        </w:trPr>
        <w:tc>
          <w:tcPr>
            <w:tcW w:w="457" w:type="pct"/>
            <w:shd w:val="clear" w:color="auto" w:fill="auto"/>
            <w:vAlign w:val="center"/>
            <w:hideMark/>
          </w:tcPr>
          <w:p w14:paraId="5B2E0729" w14:textId="77777777" w:rsidR="003141DC" w:rsidRPr="009E465B" w:rsidRDefault="003141DC" w:rsidP="003141DC">
            <w:pPr>
              <w:spacing w:after="0" w:line="240" w:lineRule="auto"/>
              <w:jc w:val="center"/>
              <w:rPr>
                <w:rFonts w:ascii="Times New Roman" w:eastAsia="Times New Roman" w:hAnsi="Times New Roman" w:cs="Times New Roman"/>
                <w:b/>
                <w:color w:val="000000"/>
                <w:sz w:val="24"/>
                <w:szCs w:val="24"/>
                <w:lang w:eastAsia="pl-PL"/>
              </w:rPr>
            </w:pPr>
            <w:r w:rsidRPr="009E465B">
              <w:rPr>
                <w:rFonts w:ascii="Times New Roman" w:eastAsia="Times New Roman" w:hAnsi="Times New Roman" w:cs="Times New Roman"/>
                <w:b/>
                <w:color w:val="000000"/>
                <w:sz w:val="24"/>
                <w:szCs w:val="24"/>
                <w:lang w:eastAsia="pl-PL"/>
              </w:rPr>
              <w:t>Nr</w:t>
            </w:r>
          </w:p>
        </w:tc>
        <w:tc>
          <w:tcPr>
            <w:tcW w:w="1429" w:type="pct"/>
            <w:shd w:val="clear" w:color="auto" w:fill="auto"/>
            <w:vAlign w:val="center"/>
            <w:hideMark/>
          </w:tcPr>
          <w:p w14:paraId="0FD5A1DD" w14:textId="77777777" w:rsidR="003141DC" w:rsidRPr="009E465B" w:rsidRDefault="003141DC" w:rsidP="003141DC">
            <w:pPr>
              <w:spacing w:after="0" w:line="240" w:lineRule="auto"/>
              <w:jc w:val="center"/>
              <w:rPr>
                <w:rFonts w:ascii="Times New Roman" w:eastAsia="Times New Roman" w:hAnsi="Times New Roman" w:cs="Times New Roman"/>
                <w:b/>
                <w:color w:val="000000"/>
                <w:sz w:val="24"/>
                <w:szCs w:val="24"/>
                <w:lang w:eastAsia="pl-PL"/>
              </w:rPr>
            </w:pPr>
            <w:r w:rsidRPr="009E465B">
              <w:rPr>
                <w:rFonts w:ascii="Times New Roman" w:eastAsia="Times New Roman" w:hAnsi="Times New Roman" w:cs="Times New Roman"/>
                <w:b/>
                <w:color w:val="000000"/>
                <w:sz w:val="24"/>
                <w:szCs w:val="24"/>
                <w:lang w:eastAsia="pl-PL"/>
              </w:rPr>
              <w:t>X</w:t>
            </w:r>
          </w:p>
        </w:tc>
        <w:tc>
          <w:tcPr>
            <w:tcW w:w="1429" w:type="pct"/>
            <w:shd w:val="clear" w:color="auto" w:fill="auto"/>
            <w:vAlign w:val="center"/>
            <w:hideMark/>
          </w:tcPr>
          <w:p w14:paraId="11AF5954" w14:textId="77777777" w:rsidR="003141DC" w:rsidRPr="009E465B" w:rsidRDefault="003141DC" w:rsidP="003141DC">
            <w:pPr>
              <w:spacing w:after="0" w:line="240" w:lineRule="auto"/>
              <w:jc w:val="center"/>
              <w:rPr>
                <w:rFonts w:ascii="Times New Roman" w:eastAsia="Times New Roman" w:hAnsi="Times New Roman" w:cs="Times New Roman"/>
                <w:b/>
                <w:color w:val="000000"/>
                <w:sz w:val="24"/>
                <w:szCs w:val="24"/>
                <w:lang w:eastAsia="pl-PL"/>
              </w:rPr>
            </w:pPr>
            <w:r w:rsidRPr="009E465B">
              <w:rPr>
                <w:rFonts w:ascii="Times New Roman" w:eastAsia="Times New Roman" w:hAnsi="Times New Roman" w:cs="Times New Roman"/>
                <w:b/>
                <w:color w:val="000000"/>
                <w:sz w:val="24"/>
                <w:szCs w:val="24"/>
                <w:lang w:eastAsia="pl-PL"/>
              </w:rPr>
              <w:t>Y</w:t>
            </w:r>
          </w:p>
        </w:tc>
        <w:tc>
          <w:tcPr>
            <w:tcW w:w="1685" w:type="pct"/>
            <w:shd w:val="clear" w:color="auto" w:fill="auto"/>
            <w:vAlign w:val="center"/>
            <w:hideMark/>
          </w:tcPr>
          <w:p w14:paraId="0F02AE48" w14:textId="77777777" w:rsidR="003141DC" w:rsidRPr="009E465B" w:rsidRDefault="003141DC" w:rsidP="003141DC">
            <w:pPr>
              <w:spacing w:after="0" w:line="240" w:lineRule="auto"/>
              <w:jc w:val="center"/>
              <w:rPr>
                <w:rFonts w:ascii="Times New Roman" w:eastAsia="Times New Roman" w:hAnsi="Times New Roman" w:cs="Times New Roman"/>
                <w:b/>
                <w:color w:val="000000"/>
                <w:sz w:val="24"/>
                <w:szCs w:val="24"/>
                <w:lang w:eastAsia="pl-PL"/>
              </w:rPr>
            </w:pPr>
            <w:r w:rsidRPr="009E465B">
              <w:rPr>
                <w:rFonts w:ascii="Times New Roman" w:eastAsia="Times New Roman" w:hAnsi="Times New Roman" w:cs="Times New Roman"/>
                <w:b/>
                <w:color w:val="000000"/>
                <w:sz w:val="24"/>
                <w:szCs w:val="24"/>
                <w:lang w:eastAsia="pl-PL"/>
              </w:rPr>
              <w:t>Komentarz</w:t>
            </w:r>
          </w:p>
        </w:tc>
      </w:tr>
      <w:tr w:rsidR="003141DC" w:rsidRPr="009E465B" w14:paraId="5E0E5EC3" w14:textId="77777777" w:rsidTr="003141DC">
        <w:trPr>
          <w:trHeight w:val="300"/>
        </w:trPr>
        <w:tc>
          <w:tcPr>
            <w:tcW w:w="457" w:type="pct"/>
            <w:shd w:val="clear" w:color="auto" w:fill="auto"/>
            <w:vAlign w:val="center"/>
            <w:hideMark/>
          </w:tcPr>
          <w:p w14:paraId="03E34A0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w:t>
            </w:r>
          </w:p>
        </w:tc>
        <w:tc>
          <w:tcPr>
            <w:tcW w:w="1429" w:type="pct"/>
            <w:shd w:val="clear" w:color="auto" w:fill="auto"/>
            <w:vAlign w:val="center"/>
            <w:hideMark/>
          </w:tcPr>
          <w:p w14:paraId="419AB000"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643650,60</w:t>
            </w:r>
          </w:p>
        </w:tc>
        <w:tc>
          <w:tcPr>
            <w:tcW w:w="1429" w:type="pct"/>
            <w:shd w:val="clear" w:color="auto" w:fill="auto"/>
            <w:vAlign w:val="center"/>
            <w:hideMark/>
          </w:tcPr>
          <w:p w14:paraId="665ECD35"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457739,00</w:t>
            </w:r>
          </w:p>
        </w:tc>
        <w:tc>
          <w:tcPr>
            <w:tcW w:w="1685" w:type="pct"/>
            <w:shd w:val="clear" w:color="auto" w:fill="auto"/>
            <w:vAlign w:val="center"/>
            <w:hideMark/>
          </w:tcPr>
          <w:p w14:paraId="5DF368F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0C417A96" w14:textId="77777777" w:rsidTr="003141DC">
        <w:trPr>
          <w:trHeight w:val="300"/>
        </w:trPr>
        <w:tc>
          <w:tcPr>
            <w:tcW w:w="457" w:type="pct"/>
            <w:shd w:val="clear" w:color="auto" w:fill="auto"/>
            <w:vAlign w:val="center"/>
            <w:hideMark/>
          </w:tcPr>
          <w:p w14:paraId="68563DE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w:t>
            </w:r>
          </w:p>
        </w:tc>
        <w:tc>
          <w:tcPr>
            <w:tcW w:w="1429" w:type="pct"/>
            <w:shd w:val="clear" w:color="auto" w:fill="auto"/>
            <w:vAlign w:val="center"/>
            <w:hideMark/>
          </w:tcPr>
          <w:p w14:paraId="4F9273D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643598,53</w:t>
            </w:r>
          </w:p>
        </w:tc>
        <w:tc>
          <w:tcPr>
            <w:tcW w:w="1429" w:type="pct"/>
            <w:shd w:val="clear" w:color="auto" w:fill="auto"/>
            <w:vAlign w:val="center"/>
            <w:hideMark/>
          </w:tcPr>
          <w:p w14:paraId="407277D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457653,53</w:t>
            </w:r>
          </w:p>
        </w:tc>
        <w:tc>
          <w:tcPr>
            <w:tcW w:w="1685" w:type="pct"/>
            <w:shd w:val="clear" w:color="auto" w:fill="auto"/>
            <w:vAlign w:val="center"/>
            <w:hideMark/>
          </w:tcPr>
          <w:p w14:paraId="026C353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4AB3776E" w14:textId="77777777" w:rsidTr="003141DC">
        <w:trPr>
          <w:trHeight w:val="300"/>
        </w:trPr>
        <w:tc>
          <w:tcPr>
            <w:tcW w:w="457" w:type="pct"/>
            <w:shd w:val="clear" w:color="auto" w:fill="auto"/>
            <w:vAlign w:val="center"/>
            <w:hideMark/>
          </w:tcPr>
          <w:p w14:paraId="4708818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w:t>
            </w:r>
          </w:p>
        </w:tc>
        <w:tc>
          <w:tcPr>
            <w:tcW w:w="1429" w:type="pct"/>
            <w:shd w:val="clear" w:color="auto" w:fill="auto"/>
            <w:vAlign w:val="center"/>
            <w:hideMark/>
          </w:tcPr>
          <w:p w14:paraId="2C5E930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643984,34</w:t>
            </w:r>
          </w:p>
        </w:tc>
        <w:tc>
          <w:tcPr>
            <w:tcW w:w="1429" w:type="pct"/>
            <w:shd w:val="clear" w:color="auto" w:fill="auto"/>
            <w:vAlign w:val="center"/>
            <w:hideMark/>
          </w:tcPr>
          <w:p w14:paraId="433BEA9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457407,12</w:t>
            </w:r>
          </w:p>
        </w:tc>
        <w:tc>
          <w:tcPr>
            <w:tcW w:w="1685" w:type="pct"/>
            <w:shd w:val="clear" w:color="auto" w:fill="auto"/>
            <w:vAlign w:val="center"/>
            <w:hideMark/>
          </w:tcPr>
          <w:p w14:paraId="6CA32AF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3AC6C47C" w14:textId="77777777" w:rsidTr="003141DC">
        <w:trPr>
          <w:trHeight w:val="300"/>
        </w:trPr>
        <w:tc>
          <w:tcPr>
            <w:tcW w:w="457" w:type="pct"/>
            <w:shd w:val="clear" w:color="auto" w:fill="auto"/>
            <w:vAlign w:val="center"/>
            <w:hideMark/>
          </w:tcPr>
          <w:p w14:paraId="61F997F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w:t>
            </w:r>
          </w:p>
        </w:tc>
        <w:tc>
          <w:tcPr>
            <w:tcW w:w="1429" w:type="pct"/>
            <w:shd w:val="clear" w:color="auto" w:fill="auto"/>
            <w:vAlign w:val="center"/>
            <w:hideMark/>
          </w:tcPr>
          <w:p w14:paraId="3F48CDB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643986,30</w:t>
            </w:r>
          </w:p>
        </w:tc>
        <w:tc>
          <w:tcPr>
            <w:tcW w:w="1429" w:type="pct"/>
            <w:shd w:val="clear" w:color="auto" w:fill="auto"/>
            <w:vAlign w:val="center"/>
            <w:hideMark/>
          </w:tcPr>
          <w:p w14:paraId="67094C5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457407,88</w:t>
            </w:r>
          </w:p>
        </w:tc>
        <w:tc>
          <w:tcPr>
            <w:tcW w:w="1685" w:type="pct"/>
            <w:shd w:val="clear" w:color="auto" w:fill="auto"/>
            <w:vAlign w:val="center"/>
            <w:hideMark/>
          </w:tcPr>
          <w:p w14:paraId="6AC24B1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0B35D84F" w14:textId="77777777" w:rsidTr="003141DC">
        <w:trPr>
          <w:trHeight w:val="300"/>
        </w:trPr>
        <w:tc>
          <w:tcPr>
            <w:tcW w:w="457" w:type="pct"/>
            <w:shd w:val="clear" w:color="auto" w:fill="auto"/>
            <w:vAlign w:val="center"/>
            <w:hideMark/>
          </w:tcPr>
          <w:p w14:paraId="766CA5C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w:t>
            </w:r>
          </w:p>
        </w:tc>
        <w:tc>
          <w:tcPr>
            <w:tcW w:w="1429" w:type="pct"/>
            <w:shd w:val="clear" w:color="auto" w:fill="auto"/>
            <w:vAlign w:val="center"/>
            <w:hideMark/>
          </w:tcPr>
          <w:p w14:paraId="4121CB1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644103,02</w:t>
            </w:r>
          </w:p>
        </w:tc>
        <w:tc>
          <w:tcPr>
            <w:tcW w:w="1429" w:type="pct"/>
            <w:shd w:val="clear" w:color="auto" w:fill="auto"/>
            <w:vAlign w:val="center"/>
            <w:hideMark/>
          </w:tcPr>
          <w:p w14:paraId="487929E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457452,79</w:t>
            </w:r>
          </w:p>
        </w:tc>
        <w:tc>
          <w:tcPr>
            <w:tcW w:w="1685" w:type="pct"/>
            <w:shd w:val="clear" w:color="auto" w:fill="auto"/>
            <w:vAlign w:val="center"/>
            <w:hideMark/>
          </w:tcPr>
          <w:p w14:paraId="6B49D9C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7F0E5058" w14:textId="77777777" w:rsidTr="003141DC">
        <w:trPr>
          <w:trHeight w:val="300"/>
        </w:trPr>
        <w:tc>
          <w:tcPr>
            <w:tcW w:w="457" w:type="pct"/>
            <w:shd w:val="clear" w:color="auto" w:fill="auto"/>
            <w:vAlign w:val="center"/>
            <w:hideMark/>
          </w:tcPr>
          <w:p w14:paraId="2BB7F6C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w:t>
            </w:r>
          </w:p>
        </w:tc>
        <w:tc>
          <w:tcPr>
            <w:tcW w:w="1429" w:type="pct"/>
            <w:shd w:val="clear" w:color="auto" w:fill="auto"/>
            <w:vAlign w:val="center"/>
            <w:hideMark/>
          </w:tcPr>
          <w:p w14:paraId="4B835DA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644154,76</w:t>
            </w:r>
          </w:p>
        </w:tc>
        <w:tc>
          <w:tcPr>
            <w:tcW w:w="1429" w:type="pct"/>
            <w:shd w:val="clear" w:color="auto" w:fill="auto"/>
            <w:vAlign w:val="center"/>
            <w:hideMark/>
          </w:tcPr>
          <w:p w14:paraId="09AD9BD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457472,69</w:t>
            </w:r>
          </w:p>
        </w:tc>
        <w:tc>
          <w:tcPr>
            <w:tcW w:w="1685" w:type="pct"/>
            <w:shd w:val="clear" w:color="auto" w:fill="auto"/>
            <w:vAlign w:val="center"/>
            <w:hideMark/>
          </w:tcPr>
          <w:p w14:paraId="643FCFA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430854DE" w14:textId="77777777" w:rsidTr="003141DC">
        <w:trPr>
          <w:trHeight w:val="300"/>
        </w:trPr>
        <w:tc>
          <w:tcPr>
            <w:tcW w:w="457" w:type="pct"/>
            <w:shd w:val="clear" w:color="auto" w:fill="auto"/>
            <w:vAlign w:val="center"/>
            <w:hideMark/>
          </w:tcPr>
          <w:p w14:paraId="632D4AE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w:t>
            </w:r>
          </w:p>
        </w:tc>
        <w:tc>
          <w:tcPr>
            <w:tcW w:w="1429" w:type="pct"/>
            <w:shd w:val="clear" w:color="auto" w:fill="auto"/>
            <w:vAlign w:val="center"/>
            <w:hideMark/>
          </w:tcPr>
          <w:p w14:paraId="5B9EB75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644222,33</w:t>
            </w:r>
          </w:p>
        </w:tc>
        <w:tc>
          <w:tcPr>
            <w:tcW w:w="1429" w:type="pct"/>
            <w:shd w:val="clear" w:color="auto" w:fill="auto"/>
            <w:vAlign w:val="center"/>
            <w:hideMark/>
          </w:tcPr>
          <w:p w14:paraId="72EB518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457509,89</w:t>
            </w:r>
          </w:p>
        </w:tc>
        <w:tc>
          <w:tcPr>
            <w:tcW w:w="1685" w:type="pct"/>
            <w:shd w:val="clear" w:color="auto" w:fill="auto"/>
            <w:vAlign w:val="center"/>
            <w:hideMark/>
          </w:tcPr>
          <w:p w14:paraId="48A37D3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291C10B9" w14:textId="77777777" w:rsidTr="003141DC">
        <w:trPr>
          <w:trHeight w:val="300"/>
        </w:trPr>
        <w:tc>
          <w:tcPr>
            <w:tcW w:w="457" w:type="pct"/>
            <w:shd w:val="clear" w:color="auto" w:fill="auto"/>
            <w:vAlign w:val="center"/>
            <w:hideMark/>
          </w:tcPr>
          <w:p w14:paraId="31AC9BF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w:t>
            </w:r>
          </w:p>
        </w:tc>
        <w:tc>
          <w:tcPr>
            <w:tcW w:w="1429" w:type="pct"/>
            <w:shd w:val="clear" w:color="auto" w:fill="auto"/>
            <w:vAlign w:val="center"/>
            <w:hideMark/>
          </w:tcPr>
          <w:p w14:paraId="45E8525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644245,49</w:t>
            </w:r>
          </w:p>
        </w:tc>
        <w:tc>
          <w:tcPr>
            <w:tcW w:w="1429" w:type="pct"/>
            <w:shd w:val="clear" w:color="auto" w:fill="auto"/>
            <w:vAlign w:val="center"/>
            <w:hideMark/>
          </w:tcPr>
          <w:p w14:paraId="7CAB6D8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457522,64</w:t>
            </w:r>
          </w:p>
        </w:tc>
        <w:tc>
          <w:tcPr>
            <w:tcW w:w="1685" w:type="pct"/>
            <w:shd w:val="clear" w:color="auto" w:fill="auto"/>
            <w:vAlign w:val="center"/>
            <w:hideMark/>
          </w:tcPr>
          <w:p w14:paraId="5795CE6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36BC6913" w14:textId="77777777" w:rsidTr="003141DC">
        <w:trPr>
          <w:trHeight w:val="300"/>
        </w:trPr>
        <w:tc>
          <w:tcPr>
            <w:tcW w:w="457" w:type="pct"/>
            <w:shd w:val="clear" w:color="auto" w:fill="auto"/>
            <w:vAlign w:val="center"/>
            <w:hideMark/>
          </w:tcPr>
          <w:p w14:paraId="34BA51B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9</w:t>
            </w:r>
          </w:p>
        </w:tc>
        <w:tc>
          <w:tcPr>
            <w:tcW w:w="1429" w:type="pct"/>
            <w:shd w:val="clear" w:color="auto" w:fill="auto"/>
            <w:vAlign w:val="center"/>
            <w:hideMark/>
          </w:tcPr>
          <w:p w14:paraId="6ADE92E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644255,67</w:t>
            </w:r>
          </w:p>
        </w:tc>
        <w:tc>
          <w:tcPr>
            <w:tcW w:w="1429" w:type="pct"/>
            <w:shd w:val="clear" w:color="auto" w:fill="auto"/>
            <w:vAlign w:val="center"/>
            <w:hideMark/>
          </w:tcPr>
          <w:p w14:paraId="77B6A08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457528,25</w:t>
            </w:r>
          </w:p>
        </w:tc>
        <w:tc>
          <w:tcPr>
            <w:tcW w:w="1685" w:type="pct"/>
            <w:shd w:val="clear" w:color="auto" w:fill="auto"/>
            <w:vAlign w:val="center"/>
            <w:hideMark/>
          </w:tcPr>
          <w:p w14:paraId="343A2C2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1FF47CD3" w14:textId="77777777" w:rsidTr="003141DC">
        <w:trPr>
          <w:trHeight w:val="300"/>
        </w:trPr>
        <w:tc>
          <w:tcPr>
            <w:tcW w:w="457" w:type="pct"/>
            <w:shd w:val="clear" w:color="auto" w:fill="auto"/>
            <w:vAlign w:val="center"/>
            <w:hideMark/>
          </w:tcPr>
          <w:p w14:paraId="7517CB6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10</w:t>
            </w:r>
          </w:p>
        </w:tc>
        <w:tc>
          <w:tcPr>
            <w:tcW w:w="1429" w:type="pct"/>
            <w:shd w:val="clear" w:color="auto" w:fill="auto"/>
            <w:vAlign w:val="center"/>
            <w:hideMark/>
          </w:tcPr>
          <w:p w14:paraId="2CE21B0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644362,70</w:t>
            </w:r>
          </w:p>
        </w:tc>
        <w:tc>
          <w:tcPr>
            <w:tcW w:w="1429" w:type="pct"/>
            <w:shd w:val="clear" w:color="auto" w:fill="auto"/>
            <w:vAlign w:val="center"/>
            <w:hideMark/>
          </w:tcPr>
          <w:p w14:paraId="7933F72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457713,16</w:t>
            </w:r>
          </w:p>
        </w:tc>
        <w:tc>
          <w:tcPr>
            <w:tcW w:w="1685" w:type="pct"/>
            <w:shd w:val="clear" w:color="auto" w:fill="auto"/>
            <w:vAlign w:val="center"/>
            <w:hideMark/>
          </w:tcPr>
          <w:p w14:paraId="599E10B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14A39B15" w14:textId="77777777" w:rsidTr="003141DC">
        <w:trPr>
          <w:trHeight w:val="300"/>
        </w:trPr>
        <w:tc>
          <w:tcPr>
            <w:tcW w:w="457" w:type="pct"/>
            <w:shd w:val="clear" w:color="auto" w:fill="auto"/>
            <w:vAlign w:val="center"/>
            <w:hideMark/>
          </w:tcPr>
          <w:p w14:paraId="0165688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11</w:t>
            </w:r>
          </w:p>
        </w:tc>
        <w:tc>
          <w:tcPr>
            <w:tcW w:w="1429" w:type="pct"/>
            <w:shd w:val="clear" w:color="auto" w:fill="auto"/>
            <w:vAlign w:val="center"/>
            <w:hideMark/>
          </w:tcPr>
          <w:p w14:paraId="2A6877A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644357,59</w:t>
            </w:r>
          </w:p>
        </w:tc>
        <w:tc>
          <w:tcPr>
            <w:tcW w:w="1429" w:type="pct"/>
            <w:shd w:val="clear" w:color="auto" w:fill="auto"/>
            <w:vAlign w:val="center"/>
            <w:hideMark/>
          </w:tcPr>
          <w:p w14:paraId="04C4509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457716,31</w:t>
            </w:r>
          </w:p>
        </w:tc>
        <w:tc>
          <w:tcPr>
            <w:tcW w:w="1685" w:type="pct"/>
            <w:shd w:val="clear" w:color="auto" w:fill="auto"/>
            <w:vAlign w:val="center"/>
            <w:hideMark/>
          </w:tcPr>
          <w:p w14:paraId="7A5471E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52486C22" w14:textId="77777777" w:rsidTr="003141DC">
        <w:trPr>
          <w:trHeight w:val="300"/>
        </w:trPr>
        <w:tc>
          <w:tcPr>
            <w:tcW w:w="457" w:type="pct"/>
            <w:shd w:val="clear" w:color="auto" w:fill="auto"/>
            <w:vAlign w:val="center"/>
            <w:hideMark/>
          </w:tcPr>
          <w:p w14:paraId="638127C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12</w:t>
            </w:r>
          </w:p>
        </w:tc>
        <w:tc>
          <w:tcPr>
            <w:tcW w:w="1429" w:type="pct"/>
            <w:shd w:val="clear" w:color="auto" w:fill="auto"/>
            <w:vAlign w:val="center"/>
            <w:hideMark/>
          </w:tcPr>
          <w:p w14:paraId="6CE0E5F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644346,87</w:t>
            </w:r>
          </w:p>
        </w:tc>
        <w:tc>
          <w:tcPr>
            <w:tcW w:w="1429" w:type="pct"/>
            <w:shd w:val="clear" w:color="auto" w:fill="auto"/>
            <w:vAlign w:val="center"/>
            <w:hideMark/>
          </w:tcPr>
          <w:p w14:paraId="0AE4518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457722,92</w:t>
            </w:r>
          </w:p>
        </w:tc>
        <w:tc>
          <w:tcPr>
            <w:tcW w:w="1685" w:type="pct"/>
            <w:shd w:val="clear" w:color="auto" w:fill="auto"/>
            <w:vAlign w:val="center"/>
            <w:hideMark/>
          </w:tcPr>
          <w:p w14:paraId="7417DB6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300D801D" w14:textId="77777777" w:rsidTr="003141DC">
        <w:trPr>
          <w:trHeight w:val="300"/>
        </w:trPr>
        <w:tc>
          <w:tcPr>
            <w:tcW w:w="457" w:type="pct"/>
            <w:shd w:val="clear" w:color="auto" w:fill="auto"/>
            <w:vAlign w:val="center"/>
            <w:hideMark/>
          </w:tcPr>
          <w:p w14:paraId="3F69484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13</w:t>
            </w:r>
          </w:p>
        </w:tc>
        <w:tc>
          <w:tcPr>
            <w:tcW w:w="1429" w:type="pct"/>
            <w:shd w:val="clear" w:color="auto" w:fill="auto"/>
            <w:vAlign w:val="center"/>
            <w:hideMark/>
          </w:tcPr>
          <w:p w14:paraId="4506327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644295,16</w:t>
            </w:r>
          </w:p>
        </w:tc>
        <w:tc>
          <w:tcPr>
            <w:tcW w:w="1429" w:type="pct"/>
            <w:shd w:val="clear" w:color="auto" w:fill="auto"/>
            <w:vAlign w:val="center"/>
            <w:hideMark/>
          </w:tcPr>
          <w:p w14:paraId="19CAF04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457754,80</w:t>
            </w:r>
          </w:p>
        </w:tc>
        <w:tc>
          <w:tcPr>
            <w:tcW w:w="1685" w:type="pct"/>
            <w:shd w:val="clear" w:color="auto" w:fill="auto"/>
            <w:vAlign w:val="center"/>
            <w:hideMark/>
          </w:tcPr>
          <w:p w14:paraId="1971711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608BF01E" w14:textId="77777777" w:rsidTr="003141DC">
        <w:trPr>
          <w:trHeight w:val="300"/>
        </w:trPr>
        <w:tc>
          <w:tcPr>
            <w:tcW w:w="457" w:type="pct"/>
            <w:shd w:val="clear" w:color="auto" w:fill="auto"/>
            <w:vAlign w:val="center"/>
            <w:hideMark/>
          </w:tcPr>
          <w:p w14:paraId="10F8A7D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14</w:t>
            </w:r>
          </w:p>
        </w:tc>
        <w:tc>
          <w:tcPr>
            <w:tcW w:w="1429" w:type="pct"/>
            <w:shd w:val="clear" w:color="auto" w:fill="auto"/>
            <w:vAlign w:val="center"/>
            <w:hideMark/>
          </w:tcPr>
          <w:p w14:paraId="2E4A90C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644194,05</w:t>
            </w:r>
          </w:p>
        </w:tc>
        <w:tc>
          <w:tcPr>
            <w:tcW w:w="1429" w:type="pct"/>
            <w:shd w:val="clear" w:color="auto" w:fill="auto"/>
            <w:vAlign w:val="center"/>
            <w:hideMark/>
          </w:tcPr>
          <w:p w14:paraId="7DA127A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457756,76</w:t>
            </w:r>
          </w:p>
        </w:tc>
        <w:tc>
          <w:tcPr>
            <w:tcW w:w="1685" w:type="pct"/>
            <w:shd w:val="clear" w:color="auto" w:fill="auto"/>
            <w:vAlign w:val="center"/>
            <w:hideMark/>
          </w:tcPr>
          <w:p w14:paraId="2A7B8AE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6A337B50" w14:textId="77777777" w:rsidTr="003141DC">
        <w:trPr>
          <w:trHeight w:val="300"/>
        </w:trPr>
        <w:tc>
          <w:tcPr>
            <w:tcW w:w="457" w:type="pct"/>
            <w:shd w:val="clear" w:color="auto" w:fill="auto"/>
            <w:vAlign w:val="center"/>
            <w:hideMark/>
          </w:tcPr>
          <w:p w14:paraId="73879DF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15</w:t>
            </w:r>
          </w:p>
        </w:tc>
        <w:tc>
          <w:tcPr>
            <w:tcW w:w="1429" w:type="pct"/>
            <w:shd w:val="clear" w:color="auto" w:fill="auto"/>
            <w:vAlign w:val="center"/>
            <w:hideMark/>
          </w:tcPr>
          <w:p w14:paraId="34C307B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644150,92</w:t>
            </w:r>
          </w:p>
        </w:tc>
        <w:tc>
          <w:tcPr>
            <w:tcW w:w="1429" w:type="pct"/>
            <w:shd w:val="clear" w:color="auto" w:fill="auto"/>
            <w:vAlign w:val="center"/>
            <w:hideMark/>
          </w:tcPr>
          <w:p w14:paraId="390C816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457687,47</w:t>
            </w:r>
          </w:p>
        </w:tc>
        <w:tc>
          <w:tcPr>
            <w:tcW w:w="1685" w:type="pct"/>
            <w:shd w:val="clear" w:color="auto" w:fill="auto"/>
            <w:vAlign w:val="center"/>
            <w:hideMark/>
          </w:tcPr>
          <w:p w14:paraId="2FCD188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0266086E" w14:textId="77777777" w:rsidTr="003141DC">
        <w:trPr>
          <w:trHeight w:val="300"/>
        </w:trPr>
        <w:tc>
          <w:tcPr>
            <w:tcW w:w="457" w:type="pct"/>
            <w:shd w:val="clear" w:color="auto" w:fill="auto"/>
            <w:vAlign w:val="center"/>
            <w:hideMark/>
          </w:tcPr>
          <w:p w14:paraId="540E9EB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16</w:t>
            </w:r>
          </w:p>
        </w:tc>
        <w:tc>
          <w:tcPr>
            <w:tcW w:w="1429" w:type="pct"/>
            <w:shd w:val="clear" w:color="auto" w:fill="auto"/>
            <w:vAlign w:val="center"/>
            <w:hideMark/>
          </w:tcPr>
          <w:p w14:paraId="4FEB35C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644143,12</w:t>
            </w:r>
          </w:p>
        </w:tc>
        <w:tc>
          <w:tcPr>
            <w:tcW w:w="1429" w:type="pct"/>
            <w:shd w:val="clear" w:color="auto" w:fill="auto"/>
            <w:vAlign w:val="center"/>
            <w:hideMark/>
          </w:tcPr>
          <w:p w14:paraId="0D7B240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457672,75</w:t>
            </w:r>
          </w:p>
        </w:tc>
        <w:tc>
          <w:tcPr>
            <w:tcW w:w="1685" w:type="pct"/>
            <w:shd w:val="clear" w:color="auto" w:fill="auto"/>
            <w:vAlign w:val="center"/>
            <w:hideMark/>
          </w:tcPr>
          <w:p w14:paraId="4823043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118BFC02" w14:textId="77777777" w:rsidTr="003141DC">
        <w:trPr>
          <w:trHeight w:val="300"/>
        </w:trPr>
        <w:tc>
          <w:tcPr>
            <w:tcW w:w="457" w:type="pct"/>
            <w:shd w:val="clear" w:color="auto" w:fill="auto"/>
            <w:vAlign w:val="center"/>
            <w:hideMark/>
          </w:tcPr>
          <w:p w14:paraId="1F5E11E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17</w:t>
            </w:r>
          </w:p>
        </w:tc>
        <w:tc>
          <w:tcPr>
            <w:tcW w:w="1429" w:type="pct"/>
            <w:shd w:val="clear" w:color="auto" w:fill="auto"/>
            <w:vAlign w:val="center"/>
            <w:hideMark/>
          </w:tcPr>
          <w:p w14:paraId="76E13EE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644057,33</w:t>
            </w:r>
          </w:p>
        </w:tc>
        <w:tc>
          <w:tcPr>
            <w:tcW w:w="1429" w:type="pct"/>
            <w:shd w:val="clear" w:color="auto" w:fill="auto"/>
            <w:vAlign w:val="center"/>
            <w:hideMark/>
          </w:tcPr>
          <w:p w14:paraId="3A381EE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457533,69</w:t>
            </w:r>
          </w:p>
        </w:tc>
        <w:tc>
          <w:tcPr>
            <w:tcW w:w="1685" w:type="pct"/>
            <w:shd w:val="clear" w:color="auto" w:fill="auto"/>
            <w:vAlign w:val="center"/>
            <w:hideMark/>
          </w:tcPr>
          <w:p w14:paraId="16067A3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7F3721E2" w14:textId="77777777" w:rsidTr="003141DC">
        <w:trPr>
          <w:trHeight w:val="300"/>
        </w:trPr>
        <w:tc>
          <w:tcPr>
            <w:tcW w:w="457" w:type="pct"/>
            <w:shd w:val="clear" w:color="auto" w:fill="auto"/>
            <w:vAlign w:val="center"/>
            <w:hideMark/>
          </w:tcPr>
          <w:p w14:paraId="424F92A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18</w:t>
            </w:r>
          </w:p>
        </w:tc>
        <w:tc>
          <w:tcPr>
            <w:tcW w:w="1429" w:type="pct"/>
            <w:shd w:val="clear" w:color="auto" w:fill="auto"/>
            <w:vAlign w:val="center"/>
            <w:hideMark/>
          </w:tcPr>
          <w:p w14:paraId="01B9AD7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644053,94</w:t>
            </w:r>
          </w:p>
        </w:tc>
        <w:tc>
          <w:tcPr>
            <w:tcW w:w="1429" w:type="pct"/>
            <w:shd w:val="clear" w:color="auto" w:fill="auto"/>
            <w:vAlign w:val="center"/>
            <w:hideMark/>
          </w:tcPr>
          <w:p w14:paraId="4B3F984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457535,81</w:t>
            </w:r>
          </w:p>
        </w:tc>
        <w:tc>
          <w:tcPr>
            <w:tcW w:w="1685" w:type="pct"/>
            <w:shd w:val="clear" w:color="auto" w:fill="auto"/>
            <w:vAlign w:val="center"/>
            <w:hideMark/>
          </w:tcPr>
          <w:p w14:paraId="61C28A0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6EEF23B1" w14:textId="77777777" w:rsidTr="003141DC">
        <w:trPr>
          <w:trHeight w:val="300"/>
        </w:trPr>
        <w:tc>
          <w:tcPr>
            <w:tcW w:w="457" w:type="pct"/>
            <w:shd w:val="clear" w:color="auto" w:fill="auto"/>
            <w:vAlign w:val="center"/>
            <w:hideMark/>
          </w:tcPr>
          <w:p w14:paraId="011BE36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lastRenderedPageBreak/>
              <w:t>19</w:t>
            </w:r>
          </w:p>
        </w:tc>
        <w:tc>
          <w:tcPr>
            <w:tcW w:w="1429" w:type="pct"/>
            <w:shd w:val="clear" w:color="auto" w:fill="auto"/>
            <w:vAlign w:val="center"/>
            <w:hideMark/>
          </w:tcPr>
          <w:p w14:paraId="25EF831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644011,12</w:t>
            </w:r>
          </w:p>
        </w:tc>
        <w:tc>
          <w:tcPr>
            <w:tcW w:w="1429" w:type="pct"/>
            <w:shd w:val="clear" w:color="auto" w:fill="auto"/>
            <w:vAlign w:val="center"/>
            <w:hideMark/>
          </w:tcPr>
          <w:p w14:paraId="7085DF2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457562,62</w:t>
            </w:r>
          </w:p>
        </w:tc>
        <w:tc>
          <w:tcPr>
            <w:tcW w:w="1685" w:type="pct"/>
            <w:shd w:val="clear" w:color="auto" w:fill="auto"/>
            <w:vAlign w:val="center"/>
            <w:hideMark/>
          </w:tcPr>
          <w:p w14:paraId="5ACFBF6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7A6A7EF8" w14:textId="77777777" w:rsidTr="003141DC">
        <w:trPr>
          <w:trHeight w:val="300"/>
        </w:trPr>
        <w:tc>
          <w:tcPr>
            <w:tcW w:w="457" w:type="pct"/>
            <w:shd w:val="clear" w:color="auto" w:fill="auto"/>
            <w:vAlign w:val="center"/>
            <w:hideMark/>
          </w:tcPr>
          <w:p w14:paraId="6739238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20</w:t>
            </w:r>
          </w:p>
        </w:tc>
        <w:tc>
          <w:tcPr>
            <w:tcW w:w="1429" w:type="pct"/>
            <w:shd w:val="clear" w:color="auto" w:fill="auto"/>
            <w:vAlign w:val="center"/>
            <w:hideMark/>
          </w:tcPr>
          <w:p w14:paraId="1613DC6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643985,23</w:t>
            </w:r>
          </w:p>
        </w:tc>
        <w:tc>
          <w:tcPr>
            <w:tcW w:w="1429" w:type="pct"/>
            <w:shd w:val="clear" w:color="auto" w:fill="auto"/>
            <w:vAlign w:val="center"/>
            <w:hideMark/>
          </w:tcPr>
          <w:p w14:paraId="12FB8C1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457578,83</w:t>
            </w:r>
          </w:p>
        </w:tc>
        <w:tc>
          <w:tcPr>
            <w:tcW w:w="1685" w:type="pct"/>
            <w:shd w:val="clear" w:color="auto" w:fill="auto"/>
            <w:vAlign w:val="center"/>
            <w:hideMark/>
          </w:tcPr>
          <w:p w14:paraId="573A80C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783F1BE5" w14:textId="77777777" w:rsidTr="003141DC">
        <w:trPr>
          <w:trHeight w:val="300"/>
        </w:trPr>
        <w:tc>
          <w:tcPr>
            <w:tcW w:w="457" w:type="pct"/>
            <w:shd w:val="clear" w:color="auto" w:fill="auto"/>
            <w:vAlign w:val="center"/>
            <w:hideMark/>
          </w:tcPr>
          <w:p w14:paraId="6295F0E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21</w:t>
            </w:r>
          </w:p>
        </w:tc>
        <w:tc>
          <w:tcPr>
            <w:tcW w:w="1429" w:type="pct"/>
            <w:shd w:val="clear" w:color="auto" w:fill="auto"/>
            <w:vAlign w:val="center"/>
            <w:hideMark/>
          </w:tcPr>
          <w:p w14:paraId="2D47645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643717,34</w:t>
            </w:r>
          </w:p>
        </w:tc>
        <w:tc>
          <w:tcPr>
            <w:tcW w:w="1429" w:type="pct"/>
            <w:shd w:val="clear" w:color="auto" w:fill="auto"/>
            <w:vAlign w:val="center"/>
            <w:hideMark/>
          </w:tcPr>
          <w:p w14:paraId="26E0838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457746,55</w:t>
            </w:r>
          </w:p>
        </w:tc>
        <w:tc>
          <w:tcPr>
            <w:tcW w:w="1685" w:type="pct"/>
            <w:shd w:val="clear" w:color="auto" w:fill="auto"/>
            <w:vAlign w:val="center"/>
            <w:hideMark/>
          </w:tcPr>
          <w:p w14:paraId="0E23389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0ACD6398" w14:textId="77777777" w:rsidTr="003141DC">
        <w:trPr>
          <w:trHeight w:val="300"/>
        </w:trPr>
        <w:tc>
          <w:tcPr>
            <w:tcW w:w="457" w:type="pct"/>
            <w:shd w:val="clear" w:color="auto" w:fill="auto"/>
            <w:vAlign w:val="center"/>
            <w:hideMark/>
          </w:tcPr>
          <w:p w14:paraId="281E29F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22</w:t>
            </w:r>
          </w:p>
        </w:tc>
        <w:tc>
          <w:tcPr>
            <w:tcW w:w="1429" w:type="pct"/>
            <w:shd w:val="clear" w:color="auto" w:fill="auto"/>
            <w:vAlign w:val="center"/>
            <w:hideMark/>
          </w:tcPr>
          <w:p w14:paraId="283D83E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643654,54</w:t>
            </w:r>
          </w:p>
        </w:tc>
        <w:tc>
          <w:tcPr>
            <w:tcW w:w="1429" w:type="pct"/>
            <w:shd w:val="clear" w:color="auto" w:fill="auto"/>
            <w:vAlign w:val="center"/>
            <w:hideMark/>
          </w:tcPr>
          <w:p w14:paraId="5AF95F0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457745,46</w:t>
            </w:r>
          </w:p>
        </w:tc>
        <w:tc>
          <w:tcPr>
            <w:tcW w:w="1685" w:type="pct"/>
            <w:shd w:val="clear" w:color="auto" w:fill="auto"/>
            <w:vAlign w:val="center"/>
            <w:hideMark/>
          </w:tcPr>
          <w:p w14:paraId="2BC0496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5B6A40A4" w14:textId="77777777" w:rsidTr="003141DC">
        <w:trPr>
          <w:trHeight w:val="300"/>
        </w:trPr>
        <w:tc>
          <w:tcPr>
            <w:tcW w:w="457" w:type="pct"/>
            <w:shd w:val="clear" w:color="auto" w:fill="auto"/>
            <w:vAlign w:val="center"/>
            <w:hideMark/>
          </w:tcPr>
          <w:p w14:paraId="047269E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23</w:t>
            </w:r>
          </w:p>
        </w:tc>
        <w:tc>
          <w:tcPr>
            <w:tcW w:w="1429" w:type="pct"/>
            <w:shd w:val="clear" w:color="auto" w:fill="auto"/>
            <w:vAlign w:val="center"/>
            <w:hideMark/>
          </w:tcPr>
          <w:p w14:paraId="345598C9"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643650,60</w:t>
            </w:r>
          </w:p>
        </w:tc>
        <w:tc>
          <w:tcPr>
            <w:tcW w:w="1429" w:type="pct"/>
            <w:shd w:val="clear" w:color="auto" w:fill="auto"/>
            <w:vAlign w:val="center"/>
            <w:hideMark/>
          </w:tcPr>
          <w:p w14:paraId="52D33700"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457739,00</w:t>
            </w:r>
          </w:p>
        </w:tc>
        <w:tc>
          <w:tcPr>
            <w:tcW w:w="1685" w:type="pct"/>
            <w:shd w:val="clear" w:color="auto" w:fill="auto"/>
            <w:vAlign w:val="center"/>
            <w:hideMark/>
          </w:tcPr>
          <w:p w14:paraId="0BF1EEF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1</w:t>
            </w:r>
          </w:p>
        </w:tc>
      </w:tr>
      <w:tr w:rsidR="003141DC" w:rsidRPr="009E465B" w14:paraId="065C829D" w14:textId="77777777" w:rsidTr="003141DC">
        <w:trPr>
          <w:trHeight w:val="300"/>
        </w:trPr>
        <w:tc>
          <w:tcPr>
            <w:tcW w:w="457" w:type="pct"/>
            <w:shd w:val="clear" w:color="auto" w:fill="auto"/>
            <w:vAlign w:val="center"/>
            <w:hideMark/>
          </w:tcPr>
          <w:p w14:paraId="163EC08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24</w:t>
            </w:r>
          </w:p>
        </w:tc>
        <w:tc>
          <w:tcPr>
            <w:tcW w:w="1429" w:type="pct"/>
            <w:shd w:val="clear" w:color="auto" w:fill="auto"/>
            <w:vAlign w:val="center"/>
            <w:hideMark/>
          </w:tcPr>
          <w:p w14:paraId="006CB292"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643894,88</w:t>
            </w:r>
          </w:p>
        </w:tc>
        <w:tc>
          <w:tcPr>
            <w:tcW w:w="1429" w:type="pct"/>
            <w:shd w:val="clear" w:color="auto" w:fill="auto"/>
            <w:vAlign w:val="center"/>
            <w:hideMark/>
          </w:tcPr>
          <w:p w14:paraId="650B2F01"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457558,20</w:t>
            </w:r>
          </w:p>
        </w:tc>
        <w:tc>
          <w:tcPr>
            <w:tcW w:w="1685" w:type="pct"/>
            <w:shd w:val="clear" w:color="auto" w:fill="auto"/>
            <w:vAlign w:val="center"/>
            <w:hideMark/>
          </w:tcPr>
          <w:p w14:paraId="79171A6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1</w:t>
            </w:r>
          </w:p>
        </w:tc>
      </w:tr>
      <w:tr w:rsidR="003141DC" w:rsidRPr="009E465B" w14:paraId="1C390B35" w14:textId="77777777" w:rsidTr="003141DC">
        <w:trPr>
          <w:trHeight w:val="300"/>
        </w:trPr>
        <w:tc>
          <w:tcPr>
            <w:tcW w:w="457" w:type="pct"/>
            <w:shd w:val="clear" w:color="auto" w:fill="auto"/>
            <w:vAlign w:val="center"/>
            <w:hideMark/>
          </w:tcPr>
          <w:p w14:paraId="260B867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25</w:t>
            </w:r>
          </w:p>
        </w:tc>
        <w:tc>
          <w:tcPr>
            <w:tcW w:w="1429" w:type="pct"/>
            <w:shd w:val="clear" w:color="auto" w:fill="auto"/>
            <w:vAlign w:val="center"/>
            <w:hideMark/>
          </w:tcPr>
          <w:p w14:paraId="2333783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643880,33</w:t>
            </w:r>
          </w:p>
        </w:tc>
        <w:tc>
          <w:tcPr>
            <w:tcW w:w="1429" w:type="pct"/>
            <w:shd w:val="clear" w:color="auto" w:fill="auto"/>
            <w:vAlign w:val="center"/>
            <w:hideMark/>
          </w:tcPr>
          <w:p w14:paraId="0898047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457531,54</w:t>
            </w:r>
          </w:p>
        </w:tc>
        <w:tc>
          <w:tcPr>
            <w:tcW w:w="1685" w:type="pct"/>
            <w:shd w:val="clear" w:color="auto" w:fill="auto"/>
            <w:vAlign w:val="center"/>
            <w:hideMark/>
          </w:tcPr>
          <w:p w14:paraId="4AF10AD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1</w:t>
            </w:r>
          </w:p>
        </w:tc>
      </w:tr>
      <w:tr w:rsidR="003141DC" w:rsidRPr="009E465B" w14:paraId="3BD4BE3E" w14:textId="77777777" w:rsidTr="003141DC">
        <w:trPr>
          <w:trHeight w:val="300"/>
        </w:trPr>
        <w:tc>
          <w:tcPr>
            <w:tcW w:w="457" w:type="pct"/>
            <w:shd w:val="clear" w:color="auto" w:fill="auto"/>
            <w:vAlign w:val="center"/>
            <w:hideMark/>
          </w:tcPr>
          <w:p w14:paraId="536FBFD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26</w:t>
            </w:r>
          </w:p>
        </w:tc>
        <w:tc>
          <w:tcPr>
            <w:tcW w:w="1429" w:type="pct"/>
            <w:shd w:val="clear" w:color="auto" w:fill="auto"/>
            <w:vAlign w:val="center"/>
            <w:hideMark/>
          </w:tcPr>
          <w:p w14:paraId="011EFE1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643829,44</w:t>
            </w:r>
          </w:p>
        </w:tc>
        <w:tc>
          <w:tcPr>
            <w:tcW w:w="1429" w:type="pct"/>
            <w:shd w:val="clear" w:color="auto" w:fill="auto"/>
            <w:vAlign w:val="center"/>
            <w:hideMark/>
          </w:tcPr>
          <w:p w14:paraId="1D0746B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457563,05</w:t>
            </w:r>
          </w:p>
        </w:tc>
        <w:tc>
          <w:tcPr>
            <w:tcW w:w="1685" w:type="pct"/>
            <w:shd w:val="clear" w:color="auto" w:fill="auto"/>
            <w:vAlign w:val="center"/>
            <w:hideMark/>
          </w:tcPr>
          <w:p w14:paraId="3B30024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1</w:t>
            </w:r>
          </w:p>
        </w:tc>
      </w:tr>
      <w:tr w:rsidR="003141DC" w:rsidRPr="009E465B" w14:paraId="0860F1C3" w14:textId="77777777" w:rsidTr="003141DC">
        <w:trPr>
          <w:trHeight w:val="300"/>
        </w:trPr>
        <w:tc>
          <w:tcPr>
            <w:tcW w:w="457" w:type="pct"/>
            <w:shd w:val="clear" w:color="auto" w:fill="auto"/>
            <w:vAlign w:val="center"/>
            <w:hideMark/>
          </w:tcPr>
          <w:p w14:paraId="6B931B2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27</w:t>
            </w:r>
          </w:p>
        </w:tc>
        <w:tc>
          <w:tcPr>
            <w:tcW w:w="1429" w:type="pct"/>
            <w:shd w:val="clear" w:color="auto" w:fill="auto"/>
            <w:vAlign w:val="center"/>
            <w:hideMark/>
          </w:tcPr>
          <w:p w14:paraId="05857DB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643846,40</w:t>
            </w:r>
          </w:p>
        </w:tc>
        <w:tc>
          <w:tcPr>
            <w:tcW w:w="1429" w:type="pct"/>
            <w:shd w:val="clear" w:color="auto" w:fill="auto"/>
            <w:vAlign w:val="center"/>
            <w:hideMark/>
          </w:tcPr>
          <w:p w14:paraId="6D34812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457587,28</w:t>
            </w:r>
          </w:p>
        </w:tc>
        <w:tc>
          <w:tcPr>
            <w:tcW w:w="1685" w:type="pct"/>
            <w:shd w:val="clear" w:color="auto" w:fill="auto"/>
            <w:vAlign w:val="center"/>
            <w:hideMark/>
          </w:tcPr>
          <w:p w14:paraId="124BFE2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1</w:t>
            </w:r>
          </w:p>
        </w:tc>
      </w:tr>
      <w:tr w:rsidR="003141DC" w:rsidRPr="009E465B" w14:paraId="4F714A63" w14:textId="77777777" w:rsidTr="003141DC">
        <w:trPr>
          <w:trHeight w:val="300"/>
        </w:trPr>
        <w:tc>
          <w:tcPr>
            <w:tcW w:w="457" w:type="pct"/>
            <w:shd w:val="clear" w:color="auto" w:fill="auto"/>
            <w:vAlign w:val="center"/>
            <w:hideMark/>
          </w:tcPr>
          <w:p w14:paraId="0A277B0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28</w:t>
            </w:r>
          </w:p>
        </w:tc>
        <w:tc>
          <w:tcPr>
            <w:tcW w:w="1429" w:type="pct"/>
            <w:shd w:val="clear" w:color="auto" w:fill="auto"/>
            <w:vAlign w:val="center"/>
            <w:hideMark/>
          </w:tcPr>
          <w:p w14:paraId="27A80720"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643894,88</w:t>
            </w:r>
          </w:p>
        </w:tc>
        <w:tc>
          <w:tcPr>
            <w:tcW w:w="1429" w:type="pct"/>
            <w:shd w:val="clear" w:color="auto" w:fill="auto"/>
            <w:vAlign w:val="center"/>
            <w:hideMark/>
          </w:tcPr>
          <w:p w14:paraId="74261DF4"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457558,20</w:t>
            </w:r>
          </w:p>
        </w:tc>
        <w:tc>
          <w:tcPr>
            <w:tcW w:w="1685" w:type="pct"/>
            <w:shd w:val="clear" w:color="auto" w:fill="auto"/>
            <w:vAlign w:val="center"/>
            <w:hideMark/>
          </w:tcPr>
          <w:p w14:paraId="755816D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1</w:t>
            </w:r>
          </w:p>
        </w:tc>
      </w:tr>
      <w:tr w:rsidR="003141DC" w:rsidRPr="009E465B" w14:paraId="576E226F" w14:textId="77777777" w:rsidTr="003141DC">
        <w:trPr>
          <w:trHeight w:val="300"/>
        </w:trPr>
        <w:tc>
          <w:tcPr>
            <w:tcW w:w="457" w:type="pct"/>
            <w:shd w:val="clear" w:color="auto" w:fill="auto"/>
            <w:vAlign w:val="center"/>
            <w:hideMark/>
          </w:tcPr>
          <w:p w14:paraId="483FA3C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29</w:t>
            </w:r>
          </w:p>
        </w:tc>
        <w:tc>
          <w:tcPr>
            <w:tcW w:w="1429" w:type="pct"/>
            <w:shd w:val="clear" w:color="auto" w:fill="auto"/>
            <w:vAlign w:val="center"/>
            <w:hideMark/>
          </w:tcPr>
          <w:p w14:paraId="4C7B3E78"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642785,13</w:t>
            </w:r>
          </w:p>
        </w:tc>
        <w:tc>
          <w:tcPr>
            <w:tcW w:w="1429" w:type="pct"/>
            <w:shd w:val="clear" w:color="auto" w:fill="auto"/>
            <w:vAlign w:val="center"/>
            <w:hideMark/>
          </w:tcPr>
          <w:p w14:paraId="2F186360"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458172,82</w:t>
            </w:r>
          </w:p>
        </w:tc>
        <w:tc>
          <w:tcPr>
            <w:tcW w:w="1685" w:type="pct"/>
            <w:shd w:val="clear" w:color="auto" w:fill="auto"/>
            <w:vAlign w:val="center"/>
            <w:hideMark/>
          </w:tcPr>
          <w:p w14:paraId="55A9354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4E24885C" w14:textId="77777777" w:rsidTr="003141DC">
        <w:trPr>
          <w:trHeight w:val="300"/>
        </w:trPr>
        <w:tc>
          <w:tcPr>
            <w:tcW w:w="457" w:type="pct"/>
            <w:shd w:val="clear" w:color="auto" w:fill="auto"/>
            <w:vAlign w:val="center"/>
            <w:hideMark/>
          </w:tcPr>
          <w:p w14:paraId="372BF24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30</w:t>
            </w:r>
          </w:p>
        </w:tc>
        <w:tc>
          <w:tcPr>
            <w:tcW w:w="1429" w:type="pct"/>
            <w:shd w:val="clear" w:color="auto" w:fill="auto"/>
            <w:vAlign w:val="center"/>
            <w:hideMark/>
          </w:tcPr>
          <w:p w14:paraId="2BF9CA6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642682,24</w:t>
            </w:r>
          </w:p>
        </w:tc>
        <w:tc>
          <w:tcPr>
            <w:tcW w:w="1429" w:type="pct"/>
            <w:shd w:val="clear" w:color="auto" w:fill="auto"/>
            <w:vAlign w:val="center"/>
            <w:hideMark/>
          </w:tcPr>
          <w:p w14:paraId="28D7D2D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458007,37</w:t>
            </w:r>
          </w:p>
        </w:tc>
        <w:tc>
          <w:tcPr>
            <w:tcW w:w="1685" w:type="pct"/>
            <w:shd w:val="clear" w:color="auto" w:fill="auto"/>
            <w:vAlign w:val="center"/>
            <w:hideMark/>
          </w:tcPr>
          <w:p w14:paraId="7AC0B67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7370C33" w14:textId="77777777" w:rsidTr="003141DC">
        <w:trPr>
          <w:trHeight w:val="300"/>
        </w:trPr>
        <w:tc>
          <w:tcPr>
            <w:tcW w:w="457" w:type="pct"/>
            <w:shd w:val="clear" w:color="auto" w:fill="auto"/>
            <w:vAlign w:val="center"/>
            <w:hideMark/>
          </w:tcPr>
          <w:p w14:paraId="6A9013F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31</w:t>
            </w:r>
          </w:p>
        </w:tc>
        <w:tc>
          <w:tcPr>
            <w:tcW w:w="1429" w:type="pct"/>
            <w:shd w:val="clear" w:color="auto" w:fill="auto"/>
            <w:vAlign w:val="center"/>
            <w:hideMark/>
          </w:tcPr>
          <w:p w14:paraId="345A4C0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642688,63</w:t>
            </w:r>
          </w:p>
        </w:tc>
        <w:tc>
          <w:tcPr>
            <w:tcW w:w="1429" w:type="pct"/>
            <w:shd w:val="clear" w:color="auto" w:fill="auto"/>
            <w:vAlign w:val="center"/>
            <w:hideMark/>
          </w:tcPr>
          <w:p w14:paraId="0722D6C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458003,27</w:t>
            </w:r>
          </w:p>
        </w:tc>
        <w:tc>
          <w:tcPr>
            <w:tcW w:w="1685" w:type="pct"/>
            <w:shd w:val="clear" w:color="auto" w:fill="auto"/>
            <w:vAlign w:val="center"/>
            <w:hideMark/>
          </w:tcPr>
          <w:p w14:paraId="5E97236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55DD439D" w14:textId="77777777" w:rsidTr="003141DC">
        <w:trPr>
          <w:trHeight w:val="300"/>
        </w:trPr>
        <w:tc>
          <w:tcPr>
            <w:tcW w:w="457" w:type="pct"/>
            <w:shd w:val="clear" w:color="auto" w:fill="auto"/>
            <w:vAlign w:val="center"/>
            <w:hideMark/>
          </w:tcPr>
          <w:p w14:paraId="45DBE72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32</w:t>
            </w:r>
          </w:p>
        </w:tc>
        <w:tc>
          <w:tcPr>
            <w:tcW w:w="1429" w:type="pct"/>
            <w:shd w:val="clear" w:color="auto" w:fill="auto"/>
            <w:vAlign w:val="center"/>
            <w:hideMark/>
          </w:tcPr>
          <w:p w14:paraId="2040A3B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642790,64</w:t>
            </w:r>
          </w:p>
        </w:tc>
        <w:tc>
          <w:tcPr>
            <w:tcW w:w="1429" w:type="pct"/>
            <w:shd w:val="clear" w:color="auto" w:fill="auto"/>
            <w:vAlign w:val="center"/>
            <w:hideMark/>
          </w:tcPr>
          <w:p w14:paraId="6AD521F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457937,78</w:t>
            </w:r>
          </w:p>
        </w:tc>
        <w:tc>
          <w:tcPr>
            <w:tcW w:w="1685" w:type="pct"/>
            <w:shd w:val="clear" w:color="auto" w:fill="auto"/>
            <w:vAlign w:val="center"/>
            <w:hideMark/>
          </w:tcPr>
          <w:p w14:paraId="0D85821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26E19CC7" w14:textId="77777777" w:rsidTr="003141DC">
        <w:trPr>
          <w:trHeight w:val="300"/>
        </w:trPr>
        <w:tc>
          <w:tcPr>
            <w:tcW w:w="457" w:type="pct"/>
            <w:shd w:val="clear" w:color="auto" w:fill="auto"/>
            <w:vAlign w:val="center"/>
            <w:hideMark/>
          </w:tcPr>
          <w:p w14:paraId="2477B6E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33</w:t>
            </w:r>
          </w:p>
        </w:tc>
        <w:tc>
          <w:tcPr>
            <w:tcW w:w="1429" w:type="pct"/>
            <w:shd w:val="clear" w:color="auto" w:fill="auto"/>
            <w:vAlign w:val="center"/>
            <w:hideMark/>
          </w:tcPr>
          <w:p w14:paraId="1FB07FB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642867,20</w:t>
            </w:r>
          </w:p>
        </w:tc>
        <w:tc>
          <w:tcPr>
            <w:tcW w:w="1429" w:type="pct"/>
            <w:shd w:val="clear" w:color="auto" w:fill="auto"/>
            <w:vAlign w:val="center"/>
            <w:hideMark/>
          </w:tcPr>
          <w:p w14:paraId="5120EB2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457889,62</w:t>
            </w:r>
          </w:p>
        </w:tc>
        <w:tc>
          <w:tcPr>
            <w:tcW w:w="1685" w:type="pct"/>
            <w:shd w:val="clear" w:color="auto" w:fill="auto"/>
            <w:vAlign w:val="center"/>
            <w:hideMark/>
          </w:tcPr>
          <w:p w14:paraId="76EAC05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B78699B" w14:textId="77777777" w:rsidTr="003141DC">
        <w:trPr>
          <w:trHeight w:val="300"/>
        </w:trPr>
        <w:tc>
          <w:tcPr>
            <w:tcW w:w="457" w:type="pct"/>
            <w:shd w:val="clear" w:color="auto" w:fill="auto"/>
            <w:vAlign w:val="center"/>
            <w:hideMark/>
          </w:tcPr>
          <w:p w14:paraId="384849B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34</w:t>
            </w:r>
          </w:p>
        </w:tc>
        <w:tc>
          <w:tcPr>
            <w:tcW w:w="1429" w:type="pct"/>
            <w:shd w:val="clear" w:color="auto" w:fill="auto"/>
            <w:vAlign w:val="center"/>
            <w:hideMark/>
          </w:tcPr>
          <w:p w14:paraId="4841FAD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643057,10</w:t>
            </w:r>
          </w:p>
        </w:tc>
        <w:tc>
          <w:tcPr>
            <w:tcW w:w="1429" w:type="pct"/>
            <w:shd w:val="clear" w:color="auto" w:fill="auto"/>
            <w:vAlign w:val="center"/>
            <w:hideMark/>
          </w:tcPr>
          <w:p w14:paraId="26416E9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457770,14</w:t>
            </w:r>
          </w:p>
        </w:tc>
        <w:tc>
          <w:tcPr>
            <w:tcW w:w="1685" w:type="pct"/>
            <w:shd w:val="clear" w:color="auto" w:fill="auto"/>
            <w:vAlign w:val="center"/>
            <w:hideMark/>
          </w:tcPr>
          <w:p w14:paraId="373B5D5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47AD268" w14:textId="77777777" w:rsidTr="003141DC">
        <w:trPr>
          <w:trHeight w:val="300"/>
        </w:trPr>
        <w:tc>
          <w:tcPr>
            <w:tcW w:w="457" w:type="pct"/>
            <w:shd w:val="clear" w:color="auto" w:fill="auto"/>
            <w:vAlign w:val="center"/>
            <w:hideMark/>
          </w:tcPr>
          <w:p w14:paraId="5578567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35</w:t>
            </w:r>
          </w:p>
        </w:tc>
        <w:tc>
          <w:tcPr>
            <w:tcW w:w="1429" w:type="pct"/>
            <w:shd w:val="clear" w:color="auto" w:fill="auto"/>
            <w:vAlign w:val="center"/>
            <w:hideMark/>
          </w:tcPr>
          <w:p w14:paraId="0499261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643290,99</w:t>
            </w:r>
          </w:p>
        </w:tc>
        <w:tc>
          <w:tcPr>
            <w:tcW w:w="1429" w:type="pct"/>
            <w:shd w:val="clear" w:color="auto" w:fill="auto"/>
            <w:vAlign w:val="center"/>
            <w:hideMark/>
          </w:tcPr>
          <w:p w14:paraId="0255F4B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457772,31</w:t>
            </w:r>
          </w:p>
        </w:tc>
        <w:tc>
          <w:tcPr>
            <w:tcW w:w="1685" w:type="pct"/>
            <w:shd w:val="clear" w:color="auto" w:fill="auto"/>
            <w:vAlign w:val="center"/>
            <w:hideMark/>
          </w:tcPr>
          <w:p w14:paraId="36995C6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B342C11" w14:textId="77777777" w:rsidTr="003141DC">
        <w:trPr>
          <w:trHeight w:val="300"/>
        </w:trPr>
        <w:tc>
          <w:tcPr>
            <w:tcW w:w="457" w:type="pct"/>
            <w:shd w:val="clear" w:color="auto" w:fill="auto"/>
            <w:vAlign w:val="center"/>
            <w:hideMark/>
          </w:tcPr>
          <w:p w14:paraId="66E6BB5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36</w:t>
            </w:r>
          </w:p>
        </w:tc>
        <w:tc>
          <w:tcPr>
            <w:tcW w:w="1429" w:type="pct"/>
            <w:shd w:val="clear" w:color="auto" w:fill="auto"/>
            <w:vAlign w:val="center"/>
            <w:hideMark/>
          </w:tcPr>
          <w:p w14:paraId="3CADF77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643664,75</w:t>
            </w:r>
          </w:p>
        </w:tc>
        <w:tc>
          <w:tcPr>
            <w:tcW w:w="1429" w:type="pct"/>
            <w:shd w:val="clear" w:color="auto" w:fill="auto"/>
            <w:vAlign w:val="center"/>
            <w:hideMark/>
          </w:tcPr>
          <w:p w14:paraId="78FB313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457774,69</w:t>
            </w:r>
          </w:p>
        </w:tc>
        <w:tc>
          <w:tcPr>
            <w:tcW w:w="1685" w:type="pct"/>
            <w:shd w:val="clear" w:color="auto" w:fill="auto"/>
            <w:vAlign w:val="center"/>
            <w:hideMark/>
          </w:tcPr>
          <w:p w14:paraId="579B485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AD0A190" w14:textId="77777777" w:rsidTr="003141DC">
        <w:trPr>
          <w:trHeight w:val="300"/>
        </w:trPr>
        <w:tc>
          <w:tcPr>
            <w:tcW w:w="457" w:type="pct"/>
            <w:shd w:val="clear" w:color="auto" w:fill="auto"/>
            <w:vAlign w:val="center"/>
            <w:hideMark/>
          </w:tcPr>
          <w:p w14:paraId="1B8B73E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37</w:t>
            </w:r>
          </w:p>
        </w:tc>
        <w:tc>
          <w:tcPr>
            <w:tcW w:w="1429" w:type="pct"/>
            <w:shd w:val="clear" w:color="auto" w:fill="auto"/>
            <w:vAlign w:val="center"/>
            <w:hideMark/>
          </w:tcPr>
          <w:p w14:paraId="4FEB065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643670,28</w:t>
            </w:r>
          </w:p>
        </w:tc>
        <w:tc>
          <w:tcPr>
            <w:tcW w:w="1429" w:type="pct"/>
            <w:shd w:val="clear" w:color="auto" w:fill="auto"/>
            <w:vAlign w:val="center"/>
            <w:hideMark/>
          </w:tcPr>
          <w:p w14:paraId="066011A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457771,29</w:t>
            </w:r>
          </w:p>
        </w:tc>
        <w:tc>
          <w:tcPr>
            <w:tcW w:w="1685" w:type="pct"/>
            <w:shd w:val="clear" w:color="auto" w:fill="auto"/>
            <w:vAlign w:val="center"/>
            <w:hideMark/>
          </w:tcPr>
          <w:p w14:paraId="2E90F9E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2D327DF6" w14:textId="77777777" w:rsidTr="003141DC">
        <w:trPr>
          <w:trHeight w:val="300"/>
        </w:trPr>
        <w:tc>
          <w:tcPr>
            <w:tcW w:w="457" w:type="pct"/>
            <w:shd w:val="clear" w:color="auto" w:fill="auto"/>
            <w:vAlign w:val="center"/>
            <w:hideMark/>
          </w:tcPr>
          <w:p w14:paraId="00D2C81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38</w:t>
            </w:r>
          </w:p>
        </w:tc>
        <w:tc>
          <w:tcPr>
            <w:tcW w:w="1429" w:type="pct"/>
            <w:shd w:val="clear" w:color="auto" w:fill="auto"/>
            <w:vAlign w:val="center"/>
            <w:hideMark/>
          </w:tcPr>
          <w:p w14:paraId="3152C55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643671,32</w:t>
            </w:r>
          </w:p>
        </w:tc>
        <w:tc>
          <w:tcPr>
            <w:tcW w:w="1429" w:type="pct"/>
            <w:shd w:val="clear" w:color="auto" w:fill="auto"/>
            <w:vAlign w:val="center"/>
            <w:hideMark/>
          </w:tcPr>
          <w:p w14:paraId="4F6A64A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457773,00</w:t>
            </w:r>
          </w:p>
        </w:tc>
        <w:tc>
          <w:tcPr>
            <w:tcW w:w="1685" w:type="pct"/>
            <w:shd w:val="clear" w:color="auto" w:fill="auto"/>
            <w:vAlign w:val="center"/>
            <w:hideMark/>
          </w:tcPr>
          <w:p w14:paraId="3FA4B7F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293967C" w14:textId="77777777" w:rsidTr="003141DC">
        <w:trPr>
          <w:trHeight w:val="300"/>
        </w:trPr>
        <w:tc>
          <w:tcPr>
            <w:tcW w:w="457" w:type="pct"/>
            <w:shd w:val="clear" w:color="auto" w:fill="auto"/>
            <w:vAlign w:val="center"/>
            <w:hideMark/>
          </w:tcPr>
          <w:p w14:paraId="05170A2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39</w:t>
            </w:r>
          </w:p>
        </w:tc>
        <w:tc>
          <w:tcPr>
            <w:tcW w:w="1429" w:type="pct"/>
            <w:shd w:val="clear" w:color="auto" w:fill="auto"/>
            <w:vAlign w:val="center"/>
            <w:hideMark/>
          </w:tcPr>
          <w:p w14:paraId="5FEE48F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643672,36</w:t>
            </w:r>
          </w:p>
        </w:tc>
        <w:tc>
          <w:tcPr>
            <w:tcW w:w="1429" w:type="pct"/>
            <w:shd w:val="clear" w:color="auto" w:fill="auto"/>
            <w:vAlign w:val="center"/>
            <w:hideMark/>
          </w:tcPr>
          <w:p w14:paraId="53715BA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457774,71</w:t>
            </w:r>
          </w:p>
        </w:tc>
        <w:tc>
          <w:tcPr>
            <w:tcW w:w="1685" w:type="pct"/>
            <w:shd w:val="clear" w:color="auto" w:fill="auto"/>
            <w:vAlign w:val="center"/>
            <w:hideMark/>
          </w:tcPr>
          <w:p w14:paraId="3ED5290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E22B2CA" w14:textId="77777777" w:rsidTr="003141DC">
        <w:trPr>
          <w:trHeight w:val="300"/>
        </w:trPr>
        <w:tc>
          <w:tcPr>
            <w:tcW w:w="457" w:type="pct"/>
            <w:shd w:val="clear" w:color="auto" w:fill="auto"/>
            <w:vAlign w:val="center"/>
            <w:hideMark/>
          </w:tcPr>
          <w:p w14:paraId="4300DB9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40</w:t>
            </w:r>
          </w:p>
        </w:tc>
        <w:tc>
          <w:tcPr>
            <w:tcW w:w="1429" w:type="pct"/>
            <w:shd w:val="clear" w:color="auto" w:fill="auto"/>
            <w:vAlign w:val="center"/>
            <w:hideMark/>
          </w:tcPr>
          <w:p w14:paraId="12F4900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643674,96</w:t>
            </w:r>
          </w:p>
        </w:tc>
        <w:tc>
          <w:tcPr>
            <w:tcW w:w="1429" w:type="pct"/>
            <w:shd w:val="clear" w:color="auto" w:fill="auto"/>
            <w:vAlign w:val="center"/>
            <w:hideMark/>
          </w:tcPr>
          <w:p w14:paraId="4B45955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457778,77</w:t>
            </w:r>
          </w:p>
        </w:tc>
        <w:tc>
          <w:tcPr>
            <w:tcW w:w="1685" w:type="pct"/>
            <w:shd w:val="clear" w:color="auto" w:fill="auto"/>
            <w:vAlign w:val="center"/>
            <w:hideMark/>
          </w:tcPr>
          <w:p w14:paraId="477FD53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9E445B1" w14:textId="77777777" w:rsidTr="003141DC">
        <w:trPr>
          <w:trHeight w:val="300"/>
        </w:trPr>
        <w:tc>
          <w:tcPr>
            <w:tcW w:w="457" w:type="pct"/>
            <w:shd w:val="clear" w:color="auto" w:fill="auto"/>
            <w:vAlign w:val="center"/>
            <w:hideMark/>
          </w:tcPr>
          <w:p w14:paraId="643197C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41</w:t>
            </w:r>
          </w:p>
        </w:tc>
        <w:tc>
          <w:tcPr>
            <w:tcW w:w="1429" w:type="pct"/>
            <w:shd w:val="clear" w:color="auto" w:fill="auto"/>
            <w:vAlign w:val="center"/>
            <w:hideMark/>
          </w:tcPr>
          <w:p w14:paraId="5D9836B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643746,65</w:t>
            </w:r>
          </w:p>
        </w:tc>
        <w:tc>
          <w:tcPr>
            <w:tcW w:w="1429" w:type="pct"/>
            <w:shd w:val="clear" w:color="auto" w:fill="auto"/>
            <w:vAlign w:val="center"/>
            <w:hideMark/>
          </w:tcPr>
          <w:p w14:paraId="33789FC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457890,77</w:t>
            </w:r>
          </w:p>
        </w:tc>
        <w:tc>
          <w:tcPr>
            <w:tcW w:w="1685" w:type="pct"/>
            <w:shd w:val="clear" w:color="auto" w:fill="auto"/>
            <w:vAlign w:val="center"/>
            <w:hideMark/>
          </w:tcPr>
          <w:p w14:paraId="3596EBE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F07E424" w14:textId="77777777" w:rsidTr="003141DC">
        <w:trPr>
          <w:trHeight w:val="300"/>
        </w:trPr>
        <w:tc>
          <w:tcPr>
            <w:tcW w:w="457" w:type="pct"/>
            <w:shd w:val="clear" w:color="auto" w:fill="auto"/>
            <w:vAlign w:val="center"/>
            <w:hideMark/>
          </w:tcPr>
          <w:p w14:paraId="45529C8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42</w:t>
            </w:r>
          </w:p>
        </w:tc>
        <w:tc>
          <w:tcPr>
            <w:tcW w:w="1429" w:type="pct"/>
            <w:shd w:val="clear" w:color="auto" w:fill="auto"/>
            <w:vAlign w:val="center"/>
            <w:hideMark/>
          </w:tcPr>
          <w:p w14:paraId="0D4B990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643761,13</w:t>
            </w:r>
          </w:p>
        </w:tc>
        <w:tc>
          <w:tcPr>
            <w:tcW w:w="1429" w:type="pct"/>
            <w:shd w:val="clear" w:color="auto" w:fill="auto"/>
            <w:vAlign w:val="center"/>
            <w:hideMark/>
          </w:tcPr>
          <w:p w14:paraId="283A349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457913,39</w:t>
            </w:r>
          </w:p>
        </w:tc>
        <w:tc>
          <w:tcPr>
            <w:tcW w:w="1685" w:type="pct"/>
            <w:shd w:val="clear" w:color="auto" w:fill="auto"/>
            <w:vAlign w:val="center"/>
            <w:hideMark/>
          </w:tcPr>
          <w:p w14:paraId="5BFFCA7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284F034" w14:textId="77777777" w:rsidTr="003141DC">
        <w:trPr>
          <w:trHeight w:val="300"/>
        </w:trPr>
        <w:tc>
          <w:tcPr>
            <w:tcW w:w="457" w:type="pct"/>
            <w:shd w:val="clear" w:color="auto" w:fill="auto"/>
            <w:vAlign w:val="center"/>
            <w:hideMark/>
          </w:tcPr>
          <w:p w14:paraId="6CC824E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43</w:t>
            </w:r>
          </w:p>
        </w:tc>
        <w:tc>
          <w:tcPr>
            <w:tcW w:w="1429" w:type="pct"/>
            <w:shd w:val="clear" w:color="auto" w:fill="auto"/>
            <w:vAlign w:val="center"/>
            <w:hideMark/>
          </w:tcPr>
          <w:p w14:paraId="553C74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643782,84</w:t>
            </w:r>
          </w:p>
        </w:tc>
        <w:tc>
          <w:tcPr>
            <w:tcW w:w="1429" w:type="pct"/>
            <w:shd w:val="clear" w:color="auto" w:fill="auto"/>
            <w:vAlign w:val="center"/>
            <w:hideMark/>
          </w:tcPr>
          <w:p w14:paraId="0B3E0C1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457947,30</w:t>
            </w:r>
          </w:p>
        </w:tc>
        <w:tc>
          <w:tcPr>
            <w:tcW w:w="1685" w:type="pct"/>
            <w:shd w:val="clear" w:color="auto" w:fill="auto"/>
            <w:vAlign w:val="center"/>
            <w:hideMark/>
          </w:tcPr>
          <w:p w14:paraId="6662AC9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5A26C821" w14:textId="77777777" w:rsidTr="003141DC">
        <w:trPr>
          <w:trHeight w:val="300"/>
        </w:trPr>
        <w:tc>
          <w:tcPr>
            <w:tcW w:w="457" w:type="pct"/>
            <w:shd w:val="clear" w:color="auto" w:fill="auto"/>
            <w:vAlign w:val="center"/>
            <w:hideMark/>
          </w:tcPr>
          <w:p w14:paraId="70FFEDA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44</w:t>
            </w:r>
          </w:p>
        </w:tc>
        <w:tc>
          <w:tcPr>
            <w:tcW w:w="1429" w:type="pct"/>
            <w:shd w:val="clear" w:color="auto" w:fill="auto"/>
            <w:vAlign w:val="center"/>
            <w:hideMark/>
          </w:tcPr>
          <w:p w14:paraId="254E108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643811,18</w:t>
            </w:r>
          </w:p>
        </w:tc>
        <w:tc>
          <w:tcPr>
            <w:tcW w:w="1429" w:type="pct"/>
            <w:shd w:val="clear" w:color="auto" w:fill="auto"/>
            <w:vAlign w:val="center"/>
            <w:hideMark/>
          </w:tcPr>
          <w:p w14:paraId="3EDD605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457991,58</w:t>
            </w:r>
          </w:p>
        </w:tc>
        <w:tc>
          <w:tcPr>
            <w:tcW w:w="1685" w:type="pct"/>
            <w:shd w:val="clear" w:color="auto" w:fill="auto"/>
            <w:vAlign w:val="center"/>
            <w:hideMark/>
          </w:tcPr>
          <w:p w14:paraId="4DC6AEA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499E339" w14:textId="77777777" w:rsidTr="003141DC">
        <w:trPr>
          <w:trHeight w:val="300"/>
        </w:trPr>
        <w:tc>
          <w:tcPr>
            <w:tcW w:w="457" w:type="pct"/>
            <w:shd w:val="clear" w:color="auto" w:fill="auto"/>
            <w:vAlign w:val="center"/>
            <w:hideMark/>
          </w:tcPr>
          <w:p w14:paraId="1CD8922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w:t>
            </w:r>
          </w:p>
        </w:tc>
        <w:tc>
          <w:tcPr>
            <w:tcW w:w="1429" w:type="pct"/>
            <w:shd w:val="clear" w:color="auto" w:fill="auto"/>
            <w:vAlign w:val="center"/>
            <w:hideMark/>
          </w:tcPr>
          <w:p w14:paraId="3B6C895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643813,37</w:t>
            </w:r>
          </w:p>
        </w:tc>
        <w:tc>
          <w:tcPr>
            <w:tcW w:w="1429" w:type="pct"/>
            <w:shd w:val="clear" w:color="auto" w:fill="auto"/>
            <w:vAlign w:val="center"/>
            <w:hideMark/>
          </w:tcPr>
          <w:p w14:paraId="4DDC880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457995,01</w:t>
            </w:r>
          </w:p>
        </w:tc>
        <w:tc>
          <w:tcPr>
            <w:tcW w:w="1685" w:type="pct"/>
            <w:shd w:val="clear" w:color="auto" w:fill="auto"/>
            <w:vAlign w:val="center"/>
            <w:hideMark/>
          </w:tcPr>
          <w:p w14:paraId="205C00D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06B3FBC" w14:textId="77777777" w:rsidTr="003141DC">
        <w:trPr>
          <w:trHeight w:val="300"/>
        </w:trPr>
        <w:tc>
          <w:tcPr>
            <w:tcW w:w="457" w:type="pct"/>
            <w:shd w:val="clear" w:color="auto" w:fill="auto"/>
            <w:vAlign w:val="center"/>
            <w:hideMark/>
          </w:tcPr>
          <w:p w14:paraId="1EAEB96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46</w:t>
            </w:r>
          </w:p>
        </w:tc>
        <w:tc>
          <w:tcPr>
            <w:tcW w:w="1429" w:type="pct"/>
            <w:shd w:val="clear" w:color="auto" w:fill="auto"/>
            <w:vAlign w:val="center"/>
            <w:hideMark/>
          </w:tcPr>
          <w:p w14:paraId="300A968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643835,70</w:t>
            </w:r>
          </w:p>
        </w:tc>
        <w:tc>
          <w:tcPr>
            <w:tcW w:w="1429" w:type="pct"/>
            <w:shd w:val="clear" w:color="auto" w:fill="auto"/>
            <w:vAlign w:val="center"/>
            <w:hideMark/>
          </w:tcPr>
          <w:p w14:paraId="213CABA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458029,89</w:t>
            </w:r>
          </w:p>
        </w:tc>
        <w:tc>
          <w:tcPr>
            <w:tcW w:w="1685" w:type="pct"/>
            <w:shd w:val="clear" w:color="auto" w:fill="auto"/>
            <w:vAlign w:val="center"/>
            <w:hideMark/>
          </w:tcPr>
          <w:p w14:paraId="2F9208E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4EA0D923" w14:textId="77777777" w:rsidTr="003141DC">
        <w:trPr>
          <w:trHeight w:val="300"/>
        </w:trPr>
        <w:tc>
          <w:tcPr>
            <w:tcW w:w="457" w:type="pct"/>
            <w:shd w:val="clear" w:color="auto" w:fill="auto"/>
            <w:vAlign w:val="center"/>
            <w:hideMark/>
          </w:tcPr>
          <w:p w14:paraId="7D78D84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47</w:t>
            </w:r>
          </w:p>
        </w:tc>
        <w:tc>
          <w:tcPr>
            <w:tcW w:w="1429" w:type="pct"/>
            <w:shd w:val="clear" w:color="auto" w:fill="auto"/>
            <w:vAlign w:val="center"/>
            <w:hideMark/>
          </w:tcPr>
          <w:p w14:paraId="200DF27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643837,59</w:t>
            </w:r>
          </w:p>
        </w:tc>
        <w:tc>
          <w:tcPr>
            <w:tcW w:w="1429" w:type="pct"/>
            <w:shd w:val="clear" w:color="auto" w:fill="auto"/>
            <w:vAlign w:val="center"/>
            <w:hideMark/>
          </w:tcPr>
          <w:p w14:paraId="521C5F0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458032,84</w:t>
            </w:r>
          </w:p>
        </w:tc>
        <w:tc>
          <w:tcPr>
            <w:tcW w:w="1685" w:type="pct"/>
            <w:shd w:val="clear" w:color="auto" w:fill="auto"/>
            <w:vAlign w:val="center"/>
            <w:hideMark/>
          </w:tcPr>
          <w:p w14:paraId="2576838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2D36E8CC" w14:textId="77777777" w:rsidTr="003141DC">
        <w:trPr>
          <w:trHeight w:val="300"/>
        </w:trPr>
        <w:tc>
          <w:tcPr>
            <w:tcW w:w="457" w:type="pct"/>
            <w:shd w:val="clear" w:color="auto" w:fill="auto"/>
            <w:vAlign w:val="center"/>
            <w:hideMark/>
          </w:tcPr>
          <w:p w14:paraId="0BB700A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48</w:t>
            </w:r>
          </w:p>
        </w:tc>
        <w:tc>
          <w:tcPr>
            <w:tcW w:w="1429" w:type="pct"/>
            <w:shd w:val="clear" w:color="auto" w:fill="auto"/>
            <w:vAlign w:val="center"/>
            <w:hideMark/>
          </w:tcPr>
          <w:p w14:paraId="06A1314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643839,48</w:t>
            </w:r>
          </w:p>
        </w:tc>
        <w:tc>
          <w:tcPr>
            <w:tcW w:w="1429" w:type="pct"/>
            <w:shd w:val="clear" w:color="auto" w:fill="auto"/>
            <w:vAlign w:val="center"/>
            <w:hideMark/>
          </w:tcPr>
          <w:p w14:paraId="70EC617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458035,79</w:t>
            </w:r>
          </w:p>
        </w:tc>
        <w:tc>
          <w:tcPr>
            <w:tcW w:w="1685" w:type="pct"/>
            <w:shd w:val="clear" w:color="auto" w:fill="auto"/>
            <w:vAlign w:val="center"/>
            <w:hideMark/>
          </w:tcPr>
          <w:p w14:paraId="3764B3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16D9327" w14:textId="77777777" w:rsidTr="003141DC">
        <w:trPr>
          <w:trHeight w:val="300"/>
        </w:trPr>
        <w:tc>
          <w:tcPr>
            <w:tcW w:w="457" w:type="pct"/>
            <w:shd w:val="clear" w:color="auto" w:fill="auto"/>
            <w:vAlign w:val="center"/>
            <w:hideMark/>
          </w:tcPr>
          <w:p w14:paraId="2E8DAE7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49</w:t>
            </w:r>
          </w:p>
        </w:tc>
        <w:tc>
          <w:tcPr>
            <w:tcW w:w="1429" w:type="pct"/>
            <w:shd w:val="clear" w:color="auto" w:fill="auto"/>
            <w:vAlign w:val="center"/>
            <w:hideMark/>
          </w:tcPr>
          <w:p w14:paraId="0C6B6C6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643916,79</w:t>
            </w:r>
          </w:p>
        </w:tc>
        <w:tc>
          <w:tcPr>
            <w:tcW w:w="1429" w:type="pct"/>
            <w:shd w:val="clear" w:color="auto" w:fill="auto"/>
            <w:vAlign w:val="center"/>
            <w:hideMark/>
          </w:tcPr>
          <w:p w14:paraId="102A0BA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457988,12</w:t>
            </w:r>
          </w:p>
        </w:tc>
        <w:tc>
          <w:tcPr>
            <w:tcW w:w="1685" w:type="pct"/>
            <w:shd w:val="clear" w:color="auto" w:fill="auto"/>
            <w:vAlign w:val="center"/>
            <w:hideMark/>
          </w:tcPr>
          <w:p w14:paraId="380DB88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74074E6" w14:textId="77777777" w:rsidTr="003141DC">
        <w:trPr>
          <w:trHeight w:val="300"/>
        </w:trPr>
        <w:tc>
          <w:tcPr>
            <w:tcW w:w="457" w:type="pct"/>
            <w:shd w:val="clear" w:color="auto" w:fill="auto"/>
            <w:vAlign w:val="center"/>
            <w:hideMark/>
          </w:tcPr>
          <w:p w14:paraId="63B2ECC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50</w:t>
            </w:r>
          </w:p>
        </w:tc>
        <w:tc>
          <w:tcPr>
            <w:tcW w:w="1429" w:type="pct"/>
            <w:shd w:val="clear" w:color="auto" w:fill="auto"/>
            <w:vAlign w:val="center"/>
            <w:hideMark/>
          </w:tcPr>
          <w:p w14:paraId="62333FB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643996,10</w:t>
            </w:r>
          </w:p>
        </w:tc>
        <w:tc>
          <w:tcPr>
            <w:tcW w:w="1429" w:type="pct"/>
            <w:shd w:val="clear" w:color="auto" w:fill="auto"/>
            <w:vAlign w:val="center"/>
            <w:hideMark/>
          </w:tcPr>
          <w:p w14:paraId="631FA96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457939,21</w:t>
            </w:r>
          </w:p>
        </w:tc>
        <w:tc>
          <w:tcPr>
            <w:tcW w:w="1685" w:type="pct"/>
            <w:shd w:val="clear" w:color="auto" w:fill="auto"/>
            <w:vAlign w:val="center"/>
            <w:hideMark/>
          </w:tcPr>
          <w:p w14:paraId="50B33D3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1CDD365" w14:textId="77777777" w:rsidTr="003141DC">
        <w:trPr>
          <w:trHeight w:val="300"/>
        </w:trPr>
        <w:tc>
          <w:tcPr>
            <w:tcW w:w="457" w:type="pct"/>
            <w:shd w:val="clear" w:color="auto" w:fill="auto"/>
            <w:vAlign w:val="center"/>
            <w:hideMark/>
          </w:tcPr>
          <w:p w14:paraId="4ED150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51</w:t>
            </w:r>
          </w:p>
        </w:tc>
        <w:tc>
          <w:tcPr>
            <w:tcW w:w="1429" w:type="pct"/>
            <w:shd w:val="clear" w:color="auto" w:fill="auto"/>
            <w:vAlign w:val="center"/>
            <w:hideMark/>
          </w:tcPr>
          <w:p w14:paraId="4EF9F5C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644116,15</w:t>
            </w:r>
          </w:p>
        </w:tc>
        <w:tc>
          <w:tcPr>
            <w:tcW w:w="1429" w:type="pct"/>
            <w:shd w:val="clear" w:color="auto" w:fill="auto"/>
            <w:vAlign w:val="center"/>
            <w:hideMark/>
          </w:tcPr>
          <w:p w14:paraId="66564C9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457865,18</w:t>
            </w:r>
          </w:p>
        </w:tc>
        <w:tc>
          <w:tcPr>
            <w:tcW w:w="1685" w:type="pct"/>
            <w:shd w:val="clear" w:color="auto" w:fill="auto"/>
            <w:vAlign w:val="center"/>
            <w:hideMark/>
          </w:tcPr>
          <w:p w14:paraId="17C6699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5A9BDA3D" w14:textId="77777777" w:rsidTr="003141DC">
        <w:trPr>
          <w:trHeight w:val="300"/>
        </w:trPr>
        <w:tc>
          <w:tcPr>
            <w:tcW w:w="457" w:type="pct"/>
            <w:shd w:val="clear" w:color="auto" w:fill="auto"/>
            <w:vAlign w:val="center"/>
            <w:hideMark/>
          </w:tcPr>
          <w:p w14:paraId="4033A81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52</w:t>
            </w:r>
          </w:p>
        </w:tc>
        <w:tc>
          <w:tcPr>
            <w:tcW w:w="1429" w:type="pct"/>
            <w:shd w:val="clear" w:color="auto" w:fill="auto"/>
            <w:vAlign w:val="center"/>
            <w:hideMark/>
          </w:tcPr>
          <w:p w14:paraId="18C4C23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644220,28</w:t>
            </w:r>
          </w:p>
        </w:tc>
        <w:tc>
          <w:tcPr>
            <w:tcW w:w="1429" w:type="pct"/>
            <w:shd w:val="clear" w:color="auto" w:fill="auto"/>
            <w:vAlign w:val="center"/>
            <w:hideMark/>
          </w:tcPr>
          <w:p w14:paraId="4F5A95F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457800,98</w:t>
            </w:r>
          </w:p>
        </w:tc>
        <w:tc>
          <w:tcPr>
            <w:tcW w:w="1685" w:type="pct"/>
            <w:shd w:val="clear" w:color="auto" w:fill="auto"/>
            <w:vAlign w:val="center"/>
            <w:hideMark/>
          </w:tcPr>
          <w:p w14:paraId="6138C9A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0A5A715" w14:textId="77777777" w:rsidTr="003141DC">
        <w:trPr>
          <w:trHeight w:val="300"/>
        </w:trPr>
        <w:tc>
          <w:tcPr>
            <w:tcW w:w="457" w:type="pct"/>
            <w:shd w:val="clear" w:color="auto" w:fill="auto"/>
            <w:vAlign w:val="center"/>
            <w:hideMark/>
          </w:tcPr>
          <w:p w14:paraId="28102B3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53</w:t>
            </w:r>
          </w:p>
        </w:tc>
        <w:tc>
          <w:tcPr>
            <w:tcW w:w="1429" w:type="pct"/>
            <w:shd w:val="clear" w:color="auto" w:fill="auto"/>
            <w:vAlign w:val="center"/>
            <w:hideMark/>
          </w:tcPr>
          <w:p w14:paraId="0F5649F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644245,22</w:t>
            </w:r>
          </w:p>
        </w:tc>
        <w:tc>
          <w:tcPr>
            <w:tcW w:w="1429" w:type="pct"/>
            <w:shd w:val="clear" w:color="auto" w:fill="auto"/>
            <w:vAlign w:val="center"/>
            <w:hideMark/>
          </w:tcPr>
          <w:p w14:paraId="7C5FC3D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457785,60</w:t>
            </w:r>
          </w:p>
        </w:tc>
        <w:tc>
          <w:tcPr>
            <w:tcW w:w="1685" w:type="pct"/>
            <w:shd w:val="clear" w:color="auto" w:fill="auto"/>
            <w:vAlign w:val="center"/>
            <w:hideMark/>
          </w:tcPr>
          <w:p w14:paraId="00EA1EA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4F7F251" w14:textId="77777777" w:rsidTr="003141DC">
        <w:trPr>
          <w:trHeight w:val="300"/>
        </w:trPr>
        <w:tc>
          <w:tcPr>
            <w:tcW w:w="457" w:type="pct"/>
            <w:shd w:val="clear" w:color="auto" w:fill="auto"/>
            <w:vAlign w:val="center"/>
            <w:hideMark/>
          </w:tcPr>
          <w:p w14:paraId="5E07AAF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54</w:t>
            </w:r>
          </w:p>
        </w:tc>
        <w:tc>
          <w:tcPr>
            <w:tcW w:w="1429" w:type="pct"/>
            <w:shd w:val="clear" w:color="auto" w:fill="auto"/>
            <w:vAlign w:val="center"/>
            <w:hideMark/>
          </w:tcPr>
          <w:p w14:paraId="6737B9D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644255,91</w:t>
            </w:r>
          </w:p>
        </w:tc>
        <w:tc>
          <w:tcPr>
            <w:tcW w:w="1429" w:type="pct"/>
            <w:shd w:val="clear" w:color="auto" w:fill="auto"/>
            <w:vAlign w:val="center"/>
            <w:hideMark/>
          </w:tcPr>
          <w:p w14:paraId="5FE21E8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457779,01</w:t>
            </w:r>
          </w:p>
        </w:tc>
        <w:tc>
          <w:tcPr>
            <w:tcW w:w="1685" w:type="pct"/>
            <w:shd w:val="clear" w:color="auto" w:fill="auto"/>
            <w:vAlign w:val="center"/>
            <w:hideMark/>
          </w:tcPr>
          <w:p w14:paraId="00B96F8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F15F80C" w14:textId="77777777" w:rsidTr="003141DC">
        <w:trPr>
          <w:trHeight w:val="300"/>
        </w:trPr>
        <w:tc>
          <w:tcPr>
            <w:tcW w:w="457" w:type="pct"/>
            <w:shd w:val="clear" w:color="auto" w:fill="auto"/>
            <w:vAlign w:val="center"/>
            <w:hideMark/>
          </w:tcPr>
          <w:p w14:paraId="171805B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55</w:t>
            </w:r>
          </w:p>
        </w:tc>
        <w:tc>
          <w:tcPr>
            <w:tcW w:w="1429" w:type="pct"/>
            <w:shd w:val="clear" w:color="auto" w:fill="auto"/>
            <w:vAlign w:val="center"/>
            <w:hideMark/>
          </w:tcPr>
          <w:p w14:paraId="0F9F045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644345,42</w:t>
            </w:r>
          </w:p>
        </w:tc>
        <w:tc>
          <w:tcPr>
            <w:tcW w:w="1429" w:type="pct"/>
            <w:shd w:val="clear" w:color="auto" w:fill="auto"/>
            <w:vAlign w:val="center"/>
            <w:hideMark/>
          </w:tcPr>
          <w:p w14:paraId="6276111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457779,01</w:t>
            </w:r>
          </w:p>
        </w:tc>
        <w:tc>
          <w:tcPr>
            <w:tcW w:w="1685" w:type="pct"/>
            <w:shd w:val="clear" w:color="auto" w:fill="auto"/>
            <w:vAlign w:val="center"/>
            <w:hideMark/>
          </w:tcPr>
          <w:p w14:paraId="667A5B8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E6E912B" w14:textId="77777777" w:rsidTr="003141DC">
        <w:trPr>
          <w:trHeight w:val="300"/>
        </w:trPr>
        <w:tc>
          <w:tcPr>
            <w:tcW w:w="457" w:type="pct"/>
            <w:shd w:val="clear" w:color="auto" w:fill="auto"/>
            <w:vAlign w:val="center"/>
            <w:hideMark/>
          </w:tcPr>
          <w:p w14:paraId="08D9D26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56</w:t>
            </w:r>
          </w:p>
        </w:tc>
        <w:tc>
          <w:tcPr>
            <w:tcW w:w="1429" w:type="pct"/>
            <w:shd w:val="clear" w:color="auto" w:fill="auto"/>
            <w:vAlign w:val="center"/>
            <w:hideMark/>
          </w:tcPr>
          <w:p w14:paraId="276A995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644392,19</w:t>
            </w:r>
          </w:p>
        </w:tc>
        <w:tc>
          <w:tcPr>
            <w:tcW w:w="1429" w:type="pct"/>
            <w:shd w:val="clear" w:color="auto" w:fill="auto"/>
            <w:vAlign w:val="center"/>
            <w:hideMark/>
          </w:tcPr>
          <w:p w14:paraId="3F8A184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457861,28</w:t>
            </w:r>
          </w:p>
        </w:tc>
        <w:tc>
          <w:tcPr>
            <w:tcW w:w="1685" w:type="pct"/>
            <w:shd w:val="clear" w:color="auto" w:fill="auto"/>
            <w:vAlign w:val="center"/>
            <w:hideMark/>
          </w:tcPr>
          <w:p w14:paraId="2FD1CB3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0FE181F" w14:textId="77777777" w:rsidTr="003141DC">
        <w:trPr>
          <w:trHeight w:val="300"/>
        </w:trPr>
        <w:tc>
          <w:tcPr>
            <w:tcW w:w="457" w:type="pct"/>
            <w:shd w:val="clear" w:color="auto" w:fill="auto"/>
            <w:vAlign w:val="center"/>
            <w:hideMark/>
          </w:tcPr>
          <w:p w14:paraId="12C3E65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57</w:t>
            </w:r>
          </w:p>
        </w:tc>
        <w:tc>
          <w:tcPr>
            <w:tcW w:w="1429" w:type="pct"/>
            <w:shd w:val="clear" w:color="auto" w:fill="auto"/>
            <w:vAlign w:val="center"/>
            <w:hideMark/>
          </w:tcPr>
          <w:p w14:paraId="0067F7D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644302,70</w:t>
            </w:r>
          </w:p>
        </w:tc>
        <w:tc>
          <w:tcPr>
            <w:tcW w:w="1429" w:type="pct"/>
            <w:shd w:val="clear" w:color="auto" w:fill="auto"/>
            <w:vAlign w:val="center"/>
            <w:hideMark/>
          </w:tcPr>
          <w:p w14:paraId="2F9BA5F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457980,80</w:t>
            </w:r>
          </w:p>
        </w:tc>
        <w:tc>
          <w:tcPr>
            <w:tcW w:w="1685" w:type="pct"/>
            <w:shd w:val="clear" w:color="auto" w:fill="auto"/>
            <w:vAlign w:val="center"/>
            <w:hideMark/>
          </w:tcPr>
          <w:p w14:paraId="013B74D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5E6D884D" w14:textId="77777777" w:rsidTr="003141DC">
        <w:trPr>
          <w:trHeight w:val="300"/>
        </w:trPr>
        <w:tc>
          <w:tcPr>
            <w:tcW w:w="457" w:type="pct"/>
            <w:shd w:val="clear" w:color="auto" w:fill="auto"/>
            <w:vAlign w:val="center"/>
            <w:hideMark/>
          </w:tcPr>
          <w:p w14:paraId="0EF04A1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58</w:t>
            </w:r>
          </w:p>
        </w:tc>
        <w:tc>
          <w:tcPr>
            <w:tcW w:w="1429" w:type="pct"/>
            <w:shd w:val="clear" w:color="auto" w:fill="auto"/>
            <w:vAlign w:val="center"/>
            <w:hideMark/>
          </w:tcPr>
          <w:p w14:paraId="3355FCD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644275,85</w:t>
            </w:r>
          </w:p>
        </w:tc>
        <w:tc>
          <w:tcPr>
            <w:tcW w:w="1429" w:type="pct"/>
            <w:shd w:val="clear" w:color="auto" w:fill="auto"/>
            <w:vAlign w:val="center"/>
            <w:hideMark/>
          </w:tcPr>
          <w:p w14:paraId="04D274D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458023,23</w:t>
            </w:r>
          </w:p>
        </w:tc>
        <w:tc>
          <w:tcPr>
            <w:tcW w:w="1685" w:type="pct"/>
            <w:shd w:val="clear" w:color="auto" w:fill="auto"/>
            <w:vAlign w:val="center"/>
            <w:hideMark/>
          </w:tcPr>
          <w:p w14:paraId="18D92BA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57D17B8" w14:textId="77777777" w:rsidTr="003141DC">
        <w:trPr>
          <w:trHeight w:val="300"/>
        </w:trPr>
        <w:tc>
          <w:tcPr>
            <w:tcW w:w="457" w:type="pct"/>
            <w:shd w:val="clear" w:color="auto" w:fill="auto"/>
            <w:vAlign w:val="center"/>
            <w:hideMark/>
          </w:tcPr>
          <w:p w14:paraId="2B12E6D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59</w:t>
            </w:r>
          </w:p>
        </w:tc>
        <w:tc>
          <w:tcPr>
            <w:tcW w:w="1429" w:type="pct"/>
            <w:shd w:val="clear" w:color="auto" w:fill="auto"/>
            <w:vAlign w:val="center"/>
            <w:hideMark/>
          </w:tcPr>
          <w:p w14:paraId="0F2F6D8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644253,03</w:t>
            </w:r>
          </w:p>
        </w:tc>
        <w:tc>
          <w:tcPr>
            <w:tcW w:w="1429" w:type="pct"/>
            <w:shd w:val="clear" w:color="auto" w:fill="auto"/>
            <w:vAlign w:val="center"/>
            <w:hideMark/>
          </w:tcPr>
          <w:p w14:paraId="298A75B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458060,07</w:t>
            </w:r>
          </w:p>
        </w:tc>
        <w:tc>
          <w:tcPr>
            <w:tcW w:w="1685" w:type="pct"/>
            <w:shd w:val="clear" w:color="auto" w:fill="auto"/>
            <w:vAlign w:val="center"/>
            <w:hideMark/>
          </w:tcPr>
          <w:p w14:paraId="3FD2CFD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ABF84A5" w14:textId="77777777" w:rsidTr="003141DC">
        <w:trPr>
          <w:trHeight w:val="300"/>
        </w:trPr>
        <w:tc>
          <w:tcPr>
            <w:tcW w:w="457" w:type="pct"/>
            <w:shd w:val="clear" w:color="auto" w:fill="auto"/>
            <w:vAlign w:val="center"/>
            <w:hideMark/>
          </w:tcPr>
          <w:p w14:paraId="7B03BDC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60</w:t>
            </w:r>
          </w:p>
        </w:tc>
        <w:tc>
          <w:tcPr>
            <w:tcW w:w="1429" w:type="pct"/>
            <w:shd w:val="clear" w:color="auto" w:fill="auto"/>
            <w:vAlign w:val="center"/>
            <w:hideMark/>
          </w:tcPr>
          <w:p w14:paraId="5994E75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644186,15</w:t>
            </w:r>
          </w:p>
        </w:tc>
        <w:tc>
          <w:tcPr>
            <w:tcW w:w="1429" w:type="pct"/>
            <w:shd w:val="clear" w:color="auto" w:fill="auto"/>
            <w:vAlign w:val="center"/>
            <w:hideMark/>
          </w:tcPr>
          <w:p w14:paraId="407AEED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458131,04</w:t>
            </w:r>
          </w:p>
        </w:tc>
        <w:tc>
          <w:tcPr>
            <w:tcW w:w="1685" w:type="pct"/>
            <w:shd w:val="clear" w:color="auto" w:fill="auto"/>
            <w:vAlign w:val="center"/>
            <w:hideMark/>
          </w:tcPr>
          <w:p w14:paraId="472A3EF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515A837" w14:textId="77777777" w:rsidTr="003141DC">
        <w:trPr>
          <w:trHeight w:val="300"/>
        </w:trPr>
        <w:tc>
          <w:tcPr>
            <w:tcW w:w="457" w:type="pct"/>
            <w:shd w:val="clear" w:color="auto" w:fill="auto"/>
            <w:vAlign w:val="center"/>
            <w:hideMark/>
          </w:tcPr>
          <w:p w14:paraId="605076C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61</w:t>
            </w:r>
          </w:p>
        </w:tc>
        <w:tc>
          <w:tcPr>
            <w:tcW w:w="1429" w:type="pct"/>
            <w:shd w:val="clear" w:color="auto" w:fill="auto"/>
            <w:vAlign w:val="center"/>
            <w:hideMark/>
          </w:tcPr>
          <w:p w14:paraId="09E952B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644168,31</w:t>
            </w:r>
          </w:p>
        </w:tc>
        <w:tc>
          <w:tcPr>
            <w:tcW w:w="1429" w:type="pct"/>
            <w:shd w:val="clear" w:color="auto" w:fill="auto"/>
            <w:vAlign w:val="center"/>
            <w:hideMark/>
          </w:tcPr>
          <w:p w14:paraId="5715EBB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458156,68</w:t>
            </w:r>
          </w:p>
        </w:tc>
        <w:tc>
          <w:tcPr>
            <w:tcW w:w="1685" w:type="pct"/>
            <w:shd w:val="clear" w:color="auto" w:fill="auto"/>
            <w:vAlign w:val="center"/>
            <w:hideMark/>
          </w:tcPr>
          <w:p w14:paraId="7F01047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DC11169" w14:textId="77777777" w:rsidTr="003141DC">
        <w:trPr>
          <w:trHeight w:val="300"/>
        </w:trPr>
        <w:tc>
          <w:tcPr>
            <w:tcW w:w="457" w:type="pct"/>
            <w:shd w:val="clear" w:color="auto" w:fill="auto"/>
            <w:vAlign w:val="center"/>
            <w:hideMark/>
          </w:tcPr>
          <w:p w14:paraId="0AE3356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62</w:t>
            </w:r>
          </w:p>
        </w:tc>
        <w:tc>
          <w:tcPr>
            <w:tcW w:w="1429" w:type="pct"/>
            <w:shd w:val="clear" w:color="auto" w:fill="auto"/>
            <w:vAlign w:val="center"/>
            <w:hideMark/>
          </w:tcPr>
          <w:p w14:paraId="498467B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644158,07</w:t>
            </w:r>
          </w:p>
        </w:tc>
        <w:tc>
          <w:tcPr>
            <w:tcW w:w="1429" w:type="pct"/>
            <w:shd w:val="clear" w:color="auto" w:fill="auto"/>
            <w:vAlign w:val="center"/>
            <w:hideMark/>
          </w:tcPr>
          <w:p w14:paraId="778BB34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458184,60</w:t>
            </w:r>
          </w:p>
        </w:tc>
        <w:tc>
          <w:tcPr>
            <w:tcW w:w="1685" w:type="pct"/>
            <w:shd w:val="clear" w:color="auto" w:fill="auto"/>
            <w:vAlign w:val="center"/>
            <w:hideMark/>
          </w:tcPr>
          <w:p w14:paraId="4569251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54E378A" w14:textId="77777777" w:rsidTr="003141DC">
        <w:trPr>
          <w:trHeight w:val="300"/>
        </w:trPr>
        <w:tc>
          <w:tcPr>
            <w:tcW w:w="457" w:type="pct"/>
            <w:shd w:val="clear" w:color="auto" w:fill="auto"/>
            <w:vAlign w:val="center"/>
            <w:hideMark/>
          </w:tcPr>
          <w:p w14:paraId="22C5E77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lastRenderedPageBreak/>
              <w:t>63</w:t>
            </w:r>
          </w:p>
        </w:tc>
        <w:tc>
          <w:tcPr>
            <w:tcW w:w="1429" w:type="pct"/>
            <w:shd w:val="clear" w:color="auto" w:fill="auto"/>
            <w:vAlign w:val="center"/>
            <w:hideMark/>
          </w:tcPr>
          <w:p w14:paraId="1D4DF06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644147,67</w:t>
            </w:r>
          </w:p>
        </w:tc>
        <w:tc>
          <w:tcPr>
            <w:tcW w:w="1429" w:type="pct"/>
            <w:shd w:val="clear" w:color="auto" w:fill="auto"/>
            <w:vAlign w:val="center"/>
            <w:hideMark/>
          </w:tcPr>
          <w:p w14:paraId="520BE13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458222,75</w:t>
            </w:r>
          </w:p>
        </w:tc>
        <w:tc>
          <w:tcPr>
            <w:tcW w:w="1685" w:type="pct"/>
            <w:shd w:val="clear" w:color="auto" w:fill="auto"/>
            <w:vAlign w:val="center"/>
            <w:hideMark/>
          </w:tcPr>
          <w:p w14:paraId="2CCC510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623F0D8" w14:textId="77777777" w:rsidTr="003141DC">
        <w:trPr>
          <w:trHeight w:val="300"/>
        </w:trPr>
        <w:tc>
          <w:tcPr>
            <w:tcW w:w="457" w:type="pct"/>
            <w:shd w:val="clear" w:color="auto" w:fill="auto"/>
            <w:vAlign w:val="center"/>
            <w:hideMark/>
          </w:tcPr>
          <w:p w14:paraId="14B57E7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w:t>
            </w:r>
          </w:p>
        </w:tc>
        <w:tc>
          <w:tcPr>
            <w:tcW w:w="1429" w:type="pct"/>
            <w:shd w:val="clear" w:color="auto" w:fill="auto"/>
            <w:vAlign w:val="center"/>
            <w:hideMark/>
          </w:tcPr>
          <w:p w14:paraId="11C1E3E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644140,46</w:t>
            </w:r>
          </w:p>
        </w:tc>
        <w:tc>
          <w:tcPr>
            <w:tcW w:w="1429" w:type="pct"/>
            <w:shd w:val="clear" w:color="auto" w:fill="auto"/>
            <w:vAlign w:val="center"/>
            <w:hideMark/>
          </w:tcPr>
          <w:p w14:paraId="565065F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458227,16</w:t>
            </w:r>
          </w:p>
        </w:tc>
        <w:tc>
          <w:tcPr>
            <w:tcW w:w="1685" w:type="pct"/>
            <w:shd w:val="clear" w:color="auto" w:fill="auto"/>
            <w:vAlign w:val="center"/>
            <w:hideMark/>
          </w:tcPr>
          <w:p w14:paraId="6563864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757233BB" w14:textId="77777777" w:rsidTr="003141DC">
        <w:trPr>
          <w:trHeight w:val="300"/>
        </w:trPr>
        <w:tc>
          <w:tcPr>
            <w:tcW w:w="457" w:type="pct"/>
            <w:shd w:val="clear" w:color="auto" w:fill="auto"/>
            <w:vAlign w:val="center"/>
            <w:hideMark/>
          </w:tcPr>
          <w:p w14:paraId="1BDB632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65</w:t>
            </w:r>
          </w:p>
        </w:tc>
        <w:tc>
          <w:tcPr>
            <w:tcW w:w="1429" w:type="pct"/>
            <w:shd w:val="clear" w:color="auto" w:fill="auto"/>
            <w:vAlign w:val="center"/>
            <w:hideMark/>
          </w:tcPr>
          <w:p w14:paraId="4A77194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644010,62</w:t>
            </w:r>
          </w:p>
        </w:tc>
        <w:tc>
          <w:tcPr>
            <w:tcW w:w="1429" w:type="pct"/>
            <w:shd w:val="clear" w:color="auto" w:fill="auto"/>
            <w:vAlign w:val="center"/>
            <w:hideMark/>
          </w:tcPr>
          <w:p w14:paraId="56123B7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458306,51</w:t>
            </w:r>
          </w:p>
        </w:tc>
        <w:tc>
          <w:tcPr>
            <w:tcW w:w="1685" w:type="pct"/>
            <w:shd w:val="clear" w:color="auto" w:fill="auto"/>
            <w:vAlign w:val="center"/>
            <w:hideMark/>
          </w:tcPr>
          <w:p w14:paraId="147F5F2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4E25EBA" w14:textId="77777777" w:rsidTr="003141DC">
        <w:trPr>
          <w:trHeight w:val="300"/>
        </w:trPr>
        <w:tc>
          <w:tcPr>
            <w:tcW w:w="457" w:type="pct"/>
            <w:shd w:val="clear" w:color="auto" w:fill="auto"/>
            <w:vAlign w:val="center"/>
            <w:hideMark/>
          </w:tcPr>
          <w:p w14:paraId="3937819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66</w:t>
            </w:r>
          </w:p>
        </w:tc>
        <w:tc>
          <w:tcPr>
            <w:tcW w:w="1429" w:type="pct"/>
            <w:shd w:val="clear" w:color="auto" w:fill="auto"/>
            <w:vAlign w:val="center"/>
            <w:hideMark/>
          </w:tcPr>
          <w:p w14:paraId="21739D6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643954,67</w:t>
            </w:r>
          </w:p>
        </w:tc>
        <w:tc>
          <w:tcPr>
            <w:tcW w:w="1429" w:type="pct"/>
            <w:shd w:val="clear" w:color="auto" w:fill="auto"/>
            <w:vAlign w:val="center"/>
            <w:hideMark/>
          </w:tcPr>
          <w:p w14:paraId="6B69610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458340,56</w:t>
            </w:r>
          </w:p>
        </w:tc>
        <w:tc>
          <w:tcPr>
            <w:tcW w:w="1685" w:type="pct"/>
            <w:shd w:val="clear" w:color="auto" w:fill="auto"/>
            <w:vAlign w:val="center"/>
            <w:hideMark/>
          </w:tcPr>
          <w:p w14:paraId="44BD7FF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C9C9827" w14:textId="77777777" w:rsidTr="003141DC">
        <w:trPr>
          <w:trHeight w:val="300"/>
        </w:trPr>
        <w:tc>
          <w:tcPr>
            <w:tcW w:w="457" w:type="pct"/>
            <w:shd w:val="clear" w:color="auto" w:fill="auto"/>
            <w:vAlign w:val="center"/>
            <w:hideMark/>
          </w:tcPr>
          <w:p w14:paraId="6B58CA0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67</w:t>
            </w:r>
          </w:p>
        </w:tc>
        <w:tc>
          <w:tcPr>
            <w:tcW w:w="1429" w:type="pct"/>
            <w:shd w:val="clear" w:color="auto" w:fill="auto"/>
            <w:vAlign w:val="center"/>
            <w:hideMark/>
          </w:tcPr>
          <w:p w14:paraId="484C55A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643799,48</w:t>
            </w:r>
          </w:p>
        </w:tc>
        <w:tc>
          <w:tcPr>
            <w:tcW w:w="1429" w:type="pct"/>
            <w:shd w:val="clear" w:color="auto" w:fill="auto"/>
            <w:vAlign w:val="center"/>
            <w:hideMark/>
          </w:tcPr>
          <w:p w14:paraId="337F988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458435,00</w:t>
            </w:r>
          </w:p>
        </w:tc>
        <w:tc>
          <w:tcPr>
            <w:tcW w:w="1685" w:type="pct"/>
            <w:shd w:val="clear" w:color="auto" w:fill="auto"/>
            <w:vAlign w:val="center"/>
            <w:hideMark/>
          </w:tcPr>
          <w:p w14:paraId="410C36B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4103645" w14:textId="77777777" w:rsidTr="003141DC">
        <w:trPr>
          <w:trHeight w:val="300"/>
        </w:trPr>
        <w:tc>
          <w:tcPr>
            <w:tcW w:w="457" w:type="pct"/>
            <w:shd w:val="clear" w:color="auto" w:fill="auto"/>
            <w:vAlign w:val="center"/>
            <w:hideMark/>
          </w:tcPr>
          <w:p w14:paraId="6E85B9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68</w:t>
            </w:r>
          </w:p>
        </w:tc>
        <w:tc>
          <w:tcPr>
            <w:tcW w:w="1429" w:type="pct"/>
            <w:shd w:val="clear" w:color="auto" w:fill="auto"/>
            <w:vAlign w:val="center"/>
            <w:hideMark/>
          </w:tcPr>
          <w:p w14:paraId="1B1A14D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643506,11</w:t>
            </w:r>
          </w:p>
        </w:tc>
        <w:tc>
          <w:tcPr>
            <w:tcW w:w="1429" w:type="pct"/>
            <w:shd w:val="clear" w:color="auto" w:fill="auto"/>
            <w:vAlign w:val="center"/>
            <w:hideMark/>
          </w:tcPr>
          <w:p w14:paraId="529EA7E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458613,53</w:t>
            </w:r>
          </w:p>
        </w:tc>
        <w:tc>
          <w:tcPr>
            <w:tcW w:w="1685" w:type="pct"/>
            <w:shd w:val="clear" w:color="auto" w:fill="auto"/>
            <w:vAlign w:val="center"/>
            <w:hideMark/>
          </w:tcPr>
          <w:p w14:paraId="2B9CA91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BB66306" w14:textId="77777777" w:rsidTr="003141DC">
        <w:trPr>
          <w:trHeight w:val="300"/>
        </w:trPr>
        <w:tc>
          <w:tcPr>
            <w:tcW w:w="457" w:type="pct"/>
            <w:shd w:val="clear" w:color="auto" w:fill="auto"/>
            <w:vAlign w:val="center"/>
            <w:hideMark/>
          </w:tcPr>
          <w:p w14:paraId="6CFEB72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69</w:t>
            </w:r>
          </w:p>
        </w:tc>
        <w:tc>
          <w:tcPr>
            <w:tcW w:w="1429" w:type="pct"/>
            <w:shd w:val="clear" w:color="auto" w:fill="auto"/>
            <w:vAlign w:val="center"/>
            <w:hideMark/>
          </w:tcPr>
          <w:p w14:paraId="02C534F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643499,23</w:t>
            </w:r>
          </w:p>
        </w:tc>
        <w:tc>
          <w:tcPr>
            <w:tcW w:w="1429" w:type="pct"/>
            <w:shd w:val="clear" w:color="auto" w:fill="auto"/>
            <w:vAlign w:val="center"/>
            <w:hideMark/>
          </w:tcPr>
          <w:p w14:paraId="628D29C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458617,72</w:t>
            </w:r>
          </w:p>
        </w:tc>
        <w:tc>
          <w:tcPr>
            <w:tcW w:w="1685" w:type="pct"/>
            <w:shd w:val="clear" w:color="auto" w:fill="auto"/>
            <w:vAlign w:val="center"/>
            <w:hideMark/>
          </w:tcPr>
          <w:p w14:paraId="5C8815B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252D22A8" w14:textId="77777777" w:rsidTr="003141DC">
        <w:trPr>
          <w:trHeight w:val="300"/>
        </w:trPr>
        <w:tc>
          <w:tcPr>
            <w:tcW w:w="457" w:type="pct"/>
            <w:shd w:val="clear" w:color="auto" w:fill="auto"/>
            <w:vAlign w:val="center"/>
            <w:hideMark/>
          </w:tcPr>
          <w:p w14:paraId="4F01D0F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70</w:t>
            </w:r>
          </w:p>
        </w:tc>
        <w:tc>
          <w:tcPr>
            <w:tcW w:w="1429" w:type="pct"/>
            <w:shd w:val="clear" w:color="auto" w:fill="auto"/>
            <w:vAlign w:val="center"/>
            <w:hideMark/>
          </w:tcPr>
          <w:p w14:paraId="13B99FD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643367,38</w:t>
            </w:r>
          </w:p>
        </w:tc>
        <w:tc>
          <w:tcPr>
            <w:tcW w:w="1429" w:type="pct"/>
            <w:shd w:val="clear" w:color="auto" w:fill="auto"/>
            <w:vAlign w:val="center"/>
            <w:hideMark/>
          </w:tcPr>
          <w:p w14:paraId="5334EED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458697,95</w:t>
            </w:r>
          </w:p>
        </w:tc>
        <w:tc>
          <w:tcPr>
            <w:tcW w:w="1685" w:type="pct"/>
            <w:shd w:val="clear" w:color="auto" w:fill="auto"/>
            <w:vAlign w:val="center"/>
            <w:hideMark/>
          </w:tcPr>
          <w:p w14:paraId="30BB86B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408CC48" w14:textId="77777777" w:rsidTr="003141DC">
        <w:trPr>
          <w:trHeight w:val="300"/>
        </w:trPr>
        <w:tc>
          <w:tcPr>
            <w:tcW w:w="457" w:type="pct"/>
            <w:shd w:val="clear" w:color="auto" w:fill="auto"/>
            <w:vAlign w:val="center"/>
            <w:hideMark/>
          </w:tcPr>
          <w:p w14:paraId="4F9755A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71</w:t>
            </w:r>
          </w:p>
        </w:tc>
        <w:tc>
          <w:tcPr>
            <w:tcW w:w="1429" w:type="pct"/>
            <w:shd w:val="clear" w:color="auto" w:fill="auto"/>
            <w:vAlign w:val="center"/>
            <w:hideMark/>
          </w:tcPr>
          <w:p w14:paraId="7BBCF0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643281,05</w:t>
            </w:r>
          </w:p>
        </w:tc>
        <w:tc>
          <w:tcPr>
            <w:tcW w:w="1429" w:type="pct"/>
            <w:shd w:val="clear" w:color="auto" w:fill="auto"/>
            <w:vAlign w:val="center"/>
            <w:hideMark/>
          </w:tcPr>
          <w:p w14:paraId="1A53335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458750,48</w:t>
            </w:r>
          </w:p>
        </w:tc>
        <w:tc>
          <w:tcPr>
            <w:tcW w:w="1685" w:type="pct"/>
            <w:shd w:val="clear" w:color="auto" w:fill="auto"/>
            <w:vAlign w:val="center"/>
            <w:hideMark/>
          </w:tcPr>
          <w:p w14:paraId="04E6599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5CACFA67" w14:textId="77777777" w:rsidTr="003141DC">
        <w:trPr>
          <w:trHeight w:val="300"/>
        </w:trPr>
        <w:tc>
          <w:tcPr>
            <w:tcW w:w="457" w:type="pct"/>
            <w:shd w:val="clear" w:color="auto" w:fill="auto"/>
            <w:vAlign w:val="center"/>
            <w:hideMark/>
          </w:tcPr>
          <w:p w14:paraId="30919D6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72</w:t>
            </w:r>
          </w:p>
        </w:tc>
        <w:tc>
          <w:tcPr>
            <w:tcW w:w="1429" w:type="pct"/>
            <w:shd w:val="clear" w:color="auto" w:fill="auto"/>
            <w:vAlign w:val="center"/>
            <w:hideMark/>
          </w:tcPr>
          <w:p w14:paraId="5D4F670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643220,79</w:t>
            </w:r>
          </w:p>
        </w:tc>
        <w:tc>
          <w:tcPr>
            <w:tcW w:w="1429" w:type="pct"/>
            <w:shd w:val="clear" w:color="auto" w:fill="auto"/>
            <w:vAlign w:val="center"/>
            <w:hideMark/>
          </w:tcPr>
          <w:p w14:paraId="4A31759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458650,33</w:t>
            </w:r>
          </w:p>
        </w:tc>
        <w:tc>
          <w:tcPr>
            <w:tcW w:w="1685" w:type="pct"/>
            <w:shd w:val="clear" w:color="auto" w:fill="auto"/>
            <w:vAlign w:val="center"/>
            <w:hideMark/>
          </w:tcPr>
          <w:p w14:paraId="667975E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2D18E271" w14:textId="77777777" w:rsidTr="003141DC">
        <w:trPr>
          <w:trHeight w:val="300"/>
        </w:trPr>
        <w:tc>
          <w:tcPr>
            <w:tcW w:w="457" w:type="pct"/>
            <w:shd w:val="clear" w:color="auto" w:fill="auto"/>
            <w:vAlign w:val="center"/>
            <w:hideMark/>
          </w:tcPr>
          <w:p w14:paraId="730F394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73</w:t>
            </w:r>
          </w:p>
        </w:tc>
        <w:tc>
          <w:tcPr>
            <w:tcW w:w="1429" w:type="pct"/>
            <w:shd w:val="clear" w:color="auto" w:fill="auto"/>
            <w:vAlign w:val="center"/>
            <w:hideMark/>
          </w:tcPr>
          <w:p w14:paraId="2A1630C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643217,26</w:t>
            </w:r>
          </w:p>
        </w:tc>
        <w:tc>
          <w:tcPr>
            <w:tcW w:w="1429" w:type="pct"/>
            <w:shd w:val="clear" w:color="auto" w:fill="auto"/>
            <w:vAlign w:val="center"/>
            <w:hideMark/>
          </w:tcPr>
          <w:p w14:paraId="305A8BE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458644,47</w:t>
            </w:r>
          </w:p>
        </w:tc>
        <w:tc>
          <w:tcPr>
            <w:tcW w:w="1685" w:type="pct"/>
            <w:shd w:val="clear" w:color="auto" w:fill="auto"/>
            <w:vAlign w:val="center"/>
            <w:hideMark/>
          </w:tcPr>
          <w:p w14:paraId="1CB6D51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A5ECB78" w14:textId="77777777" w:rsidTr="003141DC">
        <w:trPr>
          <w:trHeight w:val="300"/>
        </w:trPr>
        <w:tc>
          <w:tcPr>
            <w:tcW w:w="457" w:type="pct"/>
            <w:shd w:val="clear" w:color="auto" w:fill="auto"/>
            <w:vAlign w:val="center"/>
            <w:hideMark/>
          </w:tcPr>
          <w:p w14:paraId="2EB3C6C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74</w:t>
            </w:r>
          </w:p>
        </w:tc>
        <w:tc>
          <w:tcPr>
            <w:tcW w:w="1429" w:type="pct"/>
            <w:shd w:val="clear" w:color="auto" w:fill="auto"/>
            <w:vAlign w:val="center"/>
            <w:hideMark/>
          </w:tcPr>
          <w:p w14:paraId="41DE26F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643212,29</w:t>
            </w:r>
          </w:p>
        </w:tc>
        <w:tc>
          <w:tcPr>
            <w:tcW w:w="1429" w:type="pct"/>
            <w:shd w:val="clear" w:color="auto" w:fill="auto"/>
            <w:vAlign w:val="center"/>
            <w:hideMark/>
          </w:tcPr>
          <w:p w14:paraId="028AE8E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458636,20</w:t>
            </w:r>
          </w:p>
        </w:tc>
        <w:tc>
          <w:tcPr>
            <w:tcW w:w="1685" w:type="pct"/>
            <w:shd w:val="clear" w:color="auto" w:fill="auto"/>
            <w:vAlign w:val="center"/>
            <w:hideMark/>
          </w:tcPr>
          <w:p w14:paraId="26154E0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5613E14" w14:textId="77777777" w:rsidTr="003141DC">
        <w:trPr>
          <w:trHeight w:val="300"/>
        </w:trPr>
        <w:tc>
          <w:tcPr>
            <w:tcW w:w="457" w:type="pct"/>
            <w:shd w:val="clear" w:color="auto" w:fill="auto"/>
            <w:vAlign w:val="center"/>
            <w:hideMark/>
          </w:tcPr>
          <w:p w14:paraId="41B0872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75</w:t>
            </w:r>
          </w:p>
        </w:tc>
        <w:tc>
          <w:tcPr>
            <w:tcW w:w="1429" w:type="pct"/>
            <w:shd w:val="clear" w:color="auto" w:fill="auto"/>
            <w:vAlign w:val="center"/>
            <w:hideMark/>
          </w:tcPr>
          <w:p w14:paraId="2C3E6EE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643189,80</w:t>
            </w:r>
          </w:p>
        </w:tc>
        <w:tc>
          <w:tcPr>
            <w:tcW w:w="1429" w:type="pct"/>
            <w:shd w:val="clear" w:color="auto" w:fill="auto"/>
            <w:vAlign w:val="center"/>
            <w:hideMark/>
          </w:tcPr>
          <w:p w14:paraId="7230D46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458598,83</w:t>
            </w:r>
          </w:p>
        </w:tc>
        <w:tc>
          <w:tcPr>
            <w:tcW w:w="1685" w:type="pct"/>
            <w:shd w:val="clear" w:color="auto" w:fill="auto"/>
            <w:vAlign w:val="center"/>
            <w:hideMark/>
          </w:tcPr>
          <w:p w14:paraId="565065E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1EB99A3" w14:textId="77777777" w:rsidTr="003141DC">
        <w:trPr>
          <w:trHeight w:val="300"/>
        </w:trPr>
        <w:tc>
          <w:tcPr>
            <w:tcW w:w="457" w:type="pct"/>
            <w:shd w:val="clear" w:color="auto" w:fill="auto"/>
            <w:vAlign w:val="center"/>
            <w:hideMark/>
          </w:tcPr>
          <w:p w14:paraId="5E97813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76</w:t>
            </w:r>
          </w:p>
        </w:tc>
        <w:tc>
          <w:tcPr>
            <w:tcW w:w="1429" w:type="pct"/>
            <w:shd w:val="clear" w:color="auto" w:fill="auto"/>
            <w:vAlign w:val="center"/>
            <w:hideMark/>
          </w:tcPr>
          <w:p w14:paraId="754445A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643169,74</w:t>
            </w:r>
          </w:p>
        </w:tc>
        <w:tc>
          <w:tcPr>
            <w:tcW w:w="1429" w:type="pct"/>
            <w:shd w:val="clear" w:color="auto" w:fill="auto"/>
            <w:vAlign w:val="center"/>
            <w:hideMark/>
          </w:tcPr>
          <w:p w14:paraId="57305C5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458565,48</w:t>
            </w:r>
          </w:p>
        </w:tc>
        <w:tc>
          <w:tcPr>
            <w:tcW w:w="1685" w:type="pct"/>
            <w:shd w:val="clear" w:color="auto" w:fill="auto"/>
            <w:vAlign w:val="center"/>
            <w:hideMark/>
          </w:tcPr>
          <w:p w14:paraId="7552BB6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343E46B" w14:textId="77777777" w:rsidTr="003141DC">
        <w:trPr>
          <w:trHeight w:val="300"/>
        </w:trPr>
        <w:tc>
          <w:tcPr>
            <w:tcW w:w="457" w:type="pct"/>
            <w:shd w:val="clear" w:color="auto" w:fill="auto"/>
            <w:vAlign w:val="center"/>
            <w:hideMark/>
          </w:tcPr>
          <w:p w14:paraId="4671BF9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77</w:t>
            </w:r>
          </w:p>
        </w:tc>
        <w:tc>
          <w:tcPr>
            <w:tcW w:w="1429" w:type="pct"/>
            <w:shd w:val="clear" w:color="auto" w:fill="auto"/>
            <w:vAlign w:val="center"/>
            <w:hideMark/>
          </w:tcPr>
          <w:p w14:paraId="14CF87E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643146,14</w:t>
            </w:r>
          </w:p>
        </w:tc>
        <w:tc>
          <w:tcPr>
            <w:tcW w:w="1429" w:type="pct"/>
            <w:shd w:val="clear" w:color="auto" w:fill="auto"/>
            <w:vAlign w:val="center"/>
            <w:hideMark/>
          </w:tcPr>
          <w:p w14:paraId="789D926A"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458526,25</w:t>
            </w:r>
          </w:p>
        </w:tc>
        <w:tc>
          <w:tcPr>
            <w:tcW w:w="1685" w:type="pct"/>
            <w:shd w:val="clear" w:color="auto" w:fill="auto"/>
            <w:vAlign w:val="center"/>
            <w:hideMark/>
          </w:tcPr>
          <w:p w14:paraId="5006E31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5D68353A" w14:textId="77777777" w:rsidTr="003141DC">
        <w:trPr>
          <w:trHeight w:val="300"/>
        </w:trPr>
        <w:tc>
          <w:tcPr>
            <w:tcW w:w="457" w:type="pct"/>
            <w:shd w:val="clear" w:color="auto" w:fill="auto"/>
            <w:vAlign w:val="center"/>
            <w:hideMark/>
          </w:tcPr>
          <w:p w14:paraId="4E9EB3A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78</w:t>
            </w:r>
          </w:p>
        </w:tc>
        <w:tc>
          <w:tcPr>
            <w:tcW w:w="1429" w:type="pct"/>
            <w:shd w:val="clear" w:color="auto" w:fill="auto"/>
            <w:vAlign w:val="center"/>
            <w:hideMark/>
          </w:tcPr>
          <w:p w14:paraId="395E5B1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643120,29</w:t>
            </w:r>
          </w:p>
        </w:tc>
        <w:tc>
          <w:tcPr>
            <w:tcW w:w="1429" w:type="pct"/>
            <w:shd w:val="clear" w:color="auto" w:fill="auto"/>
            <w:vAlign w:val="center"/>
            <w:hideMark/>
          </w:tcPr>
          <w:p w14:paraId="73D96A4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458483,29</w:t>
            </w:r>
          </w:p>
        </w:tc>
        <w:tc>
          <w:tcPr>
            <w:tcW w:w="1685" w:type="pct"/>
            <w:shd w:val="clear" w:color="auto" w:fill="auto"/>
            <w:vAlign w:val="center"/>
            <w:hideMark/>
          </w:tcPr>
          <w:p w14:paraId="76CE24D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4AB16EA0" w14:textId="77777777" w:rsidTr="003141DC">
        <w:trPr>
          <w:trHeight w:val="300"/>
        </w:trPr>
        <w:tc>
          <w:tcPr>
            <w:tcW w:w="457" w:type="pct"/>
            <w:shd w:val="clear" w:color="auto" w:fill="auto"/>
            <w:vAlign w:val="center"/>
            <w:hideMark/>
          </w:tcPr>
          <w:p w14:paraId="01CEEC4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79</w:t>
            </w:r>
          </w:p>
        </w:tc>
        <w:tc>
          <w:tcPr>
            <w:tcW w:w="1429" w:type="pct"/>
            <w:shd w:val="clear" w:color="auto" w:fill="auto"/>
            <w:vAlign w:val="center"/>
            <w:hideMark/>
          </w:tcPr>
          <w:p w14:paraId="7A4B437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643094,88</w:t>
            </w:r>
          </w:p>
        </w:tc>
        <w:tc>
          <w:tcPr>
            <w:tcW w:w="1429" w:type="pct"/>
            <w:shd w:val="clear" w:color="auto" w:fill="auto"/>
            <w:vAlign w:val="center"/>
            <w:hideMark/>
          </w:tcPr>
          <w:p w14:paraId="34675C9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458441,63</w:t>
            </w:r>
          </w:p>
        </w:tc>
        <w:tc>
          <w:tcPr>
            <w:tcW w:w="1685" w:type="pct"/>
            <w:shd w:val="clear" w:color="auto" w:fill="auto"/>
            <w:vAlign w:val="center"/>
            <w:hideMark/>
          </w:tcPr>
          <w:p w14:paraId="7C57ADB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5FA68FB" w14:textId="77777777" w:rsidTr="003141DC">
        <w:trPr>
          <w:trHeight w:val="300"/>
        </w:trPr>
        <w:tc>
          <w:tcPr>
            <w:tcW w:w="457" w:type="pct"/>
            <w:shd w:val="clear" w:color="auto" w:fill="auto"/>
            <w:vAlign w:val="center"/>
            <w:hideMark/>
          </w:tcPr>
          <w:p w14:paraId="13EDBBE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80</w:t>
            </w:r>
          </w:p>
        </w:tc>
        <w:tc>
          <w:tcPr>
            <w:tcW w:w="1429" w:type="pct"/>
            <w:shd w:val="clear" w:color="auto" w:fill="auto"/>
            <w:vAlign w:val="center"/>
            <w:hideMark/>
          </w:tcPr>
          <w:p w14:paraId="224D72B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643067,69</w:t>
            </w:r>
          </w:p>
        </w:tc>
        <w:tc>
          <w:tcPr>
            <w:tcW w:w="1429" w:type="pct"/>
            <w:shd w:val="clear" w:color="auto" w:fill="auto"/>
            <w:vAlign w:val="center"/>
            <w:hideMark/>
          </w:tcPr>
          <w:p w14:paraId="1036B75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458397,05</w:t>
            </w:r>
          </w:p>
        </w:tc>
        <w:tc>
          <w:tcPr>
            <w:tcW w:w="1685" w:type="pct"/>
            <w:shd w:val="clear" w:color="auto" w:fill="auto"/>
            <w:vAlign w:val="center"/>
            <w:hideMark/>
          </w:tcPr>
          <w:p w14:paraId="1E253F4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699770E7" w14:textId="77777777" w:rsidTr="003141DC">
        <w:trPr>
          <w:trHeight w:val="300"/>
        </w:trPr>
        <w:tc>
          <w:tcPr>
            <w:tcW w:w="457" w:type="pct"/>
            <w:shd w:val="clear" w:color="auto" w:fill="auto"/>
            <w:vAlign w:val="center"/>
            <w:hideMark/>
          </w:tcPr>
          <w:p w14:paraId="429A304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81</w:t>
            </w:r>
          </w:p>
        </w:tc>
        <w:tc>
          <w:tcPr>
            <w:tcW w:w="1429" w:type="pct"/>
            <w:shd w:val="clear" w:color="auto" w:fill="auto"/>
            <w:vAlign w:val="center"/>
            <w:hideMark/>
          </w:tcPr>
          <w:p w14:paraId="303A545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643052,85</w:t>
            </w:r>
          </w:p>
        </w:tc>
        <w:tc>
          <w:tcPr>
            <w:tcW w:w="1429" w:type="pct"/>
            <w:shd w:val="clear" w:color="auto" w:fill="auto"/>
            <w:vAlign w:val="center"/>
            <w:hideMark/>
          </w:tcPr>
          <w:p w14:paraId="48C1FA2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458372,71</w:t>
            </w:r>
          </w:p>
        </w:tc>
        <w:tc>
          <w:tcPr>
            <w:tcW w:w="1685" w:type="pct"/>
            <w:shd w:val="clear" w:color="auto" w:fill="auto"/>
            <w:vAlign w:val="center"/>
            <w:hideMark/>
          </w:tcPr>
          <w:p w14:paraId="54A56EC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07850F4" w14:textId="77777777" w:rsidTr="003141DC">
        <w:trPr>
          <w:trHeight w:val="300"/>
        </w:trPr>
        <w:tc>
          <w:tcPr>
            <w:tcW w:w="457" w:type="pct"/>
            <w:shd w:val="clear" w:color="auto" w:fill="auto"/>
            <w:vAlign w:val="center"/>
            <w:hideMark/>
          </w:tcPr>
          <w:p w14:paraId="71D338F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82</w:t>
            </w:r>
          </w:p>
        </w:tc>
        <w:tc>
          <w:tcPr>
            <w:tcW w:w="1429" w:type="pct"/>
            <w:shd w:val="clear" w:color="auto" w:fill="auto"/>
            <w:vAlign w:val="center"/>
            <w:hideMark/>
          </w:tcPr>
          <w:p w14:paraId="4F3E316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643045,93</w:t>
            </w:r>
          </w:p>
        </w:tc>
        <w:tc>
          <w:tcPr>
            <w:tcW w:w="1429" w:type="pct"/>
            <w:shd w:val="clear" w:color="auto" w:fill="auto"/>
            <w:vAlign w:val="center"/>
            <w:hideMark/>
          </w:tcPr>
          <w:p w14:paraId="1FFA210D"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458361,37</w:t>
            </w:r>
          </w:p>
        </w:tc>
        <w:tc>
          <w:tcPr>
            <w:tcW w:w="1685" w:type="pct"/>
            <w:shd w:val="clear" w:color="auto" w:fill="auto"/>
            <w:vAlign w:val="center"/>
            <w:hideMark/>
          </w:tcPr>
          <w:p w14:paraId="59D2A10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315C2201" w14:textId="77777777" w:rsidTr="003141DC">
        <w:trPr>
          <w:trHeight w:val="300"/>
        </w:trPr>
        <w:tc>
          <w:tcPr>
            <w:tcW w:w="457" w:type="pct"/>
            <w:shd w:val="clear" w:color="auto" w:fill="auto"/>
            <w:vAlign w:val="center"/>
            <w:hideMark/>
          </w:tcPr>
          <w:p w14:paraId="22C6581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83</w:t>
            </w:r>
          </w:p>
        </w:tc>
        <w:tc>
          <w:tcPr>
            <w:tcW w:w="1429" w:type="pct"/>
            <w:shd w:val="clear" w:color="auto" w:fill="auto"/>
            <w:vAlign w:val="center"/>
            <w:hideMark/>
          </w:tcPr>
          <w:p w14:paraId="2E2E2DB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643026,35</w:t>
            </w:r>
          </w:p>
        </w:tc>
        <w:tc>
          <w:tcPr>
            <w:tcW w:w="1429" w:type="pct"/>
            <w:shd w:val="clear" w:color="auto" w:fill="auto"/>
            <w:vAlign w:val="center"/>
            <w:hideMark/>
          </w:tcPr>
          <w:p w14:paraId="3C9CB62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458329,27</w:t>
            </w:r>
          </w:p>
        </w:tc>
        <w:tc>
          <w:tcPr>
            <w:tcW w:w="1685" w:type="pct"/>
            <w:shd w:val="clear" w:color="auto" w:fill="auto"/>
            <w:vAlign w:val="center"/>
            <w:hideMark/>
          </w:tcPr>
          <w:p w14:paraId="630427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F4EBD9E" w14:textId="77777777" w:rsidTr="003141DC">
        <w:trPr>
          <w:trHeight w:val="300"/>
        </w:trPr>
        <w:tc>
          <w:tcPr>
            <w:tcW w:w="457" w:type="pct"/>
            <w:shd w:val="clear" w:color="auto" w:fill="auto"/>
            <w:vAlign w:val="center"/>
            <w:hideMark/>
          </w:tcPr>
          <w:p w14:paraId="36913DE1"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84</w:t>
            </w:r>
          </w:p>
        </w:tc>
        <w:tc>
          <w:tcPr>
            <w:tcW w:w="1429" w:type="pct"/>
            <w:shd w:val="clear" w:color="auto" w:fill="auto"/>
            <w:vAlign w:val="center"/>
            <w:hideMark/>
          </w:tcPr>
          <w:p w14:paraId="7CFFBF7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642956,27</w:t>
            </w:r>
          </w:p>
        </w:tc>
        <w:tc>
          <w:tcPr>
            <w:tcW w:w="1429" w:type="pct"/>
            <w:shd w:val="clear" w:color="auto" w:fill="auto"/>
            <w:vAlign w:val="center"/>
            <w:hideMark/>
          </w:tcPr>
          <w:p w14:paraId="7A60690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458214,38</w:t>
            </w:r>
          </w:p>
        </w:tc>
        <w:tc>
          <w:tcPr>
            <w:tcW w:w="1685" w:type="pct"/>
            <w:shd w:val="clear" w:color="auto" w:fill="auto"/>
            <w:vAlign w:val="center"/>
            <w:hideMark/>
          </w:tcPr>
          <w:p w14:paraId="5FAA320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CD1576D" w14:textId="77777777" w:rsidTr="003141DC">
        <w:trPr>
          <w:trHeight w:val="300"/>
        </w:trPr>
        <w:tc>
          <w:tcPr>
            <w:tcW w:w="457" w:type="pct"/>
            <w:shd w:val="clear" w:color="auto" w:fill="auto"/>
            <w:vAlign w:val="center"/>
            <w:hideMark/>
          </w:tcPr>
          <w:p w14:paraId="2ACD264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85</w:t>
            </w:r>
          </w:p>
        </w:tc>
        <w:tc>
          <w:tcPr>
            <w:tcW w:w="1429" w:type="pct"/>
            <w:shd w:val="clear" w:color="auto" w:fill="auto"/>
            <w:vAlign w:val="center"/>
            <w:hideMark/>
          </w:tcPr>
          <w:p w14:paraId="1B421709"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642849,50</w:t>
            </w:r>
          </w:p>
        </w:tc>
        <w:tc>
          <w:tcPr>
            <w:tcW w:w="1429" w:type="pct"/>
            <w:shd w:val="clear" w:color="auto" w:fill="auto"/>
            <w:vAlign w:val="center"/>
            <w:hideMark/>
          </w:tcPr>
          <w:p w14:paraId="517A724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458280,43</w:t>
            </w:r>
          </w:p>
        </w:tc>
        <w:tc>
          <w:tcPr>
            <w:tcW w:w="1685" w:type="pct"/>
            <w:shd w:val="clear" w:color="auto" w:fill="auto"/>
            <w:vAlign w:val="center"/>
            <w:hideMark/>
          </w:tcPr>
          <w:p w14:paraId="618029D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1D20DF3C" w14:textId="77777777" w:rsidTr="003141DC">
        <w:trPr>
          <w:trHeight w:val="300"/>
        </w:trPr>
        <w:tc>
          <w:tcPr>
            <w:tcW w:w="457" w:type="pct"/>
            <w:shd w:val="clear" w:color="auto" w:fill="auto"/>
            <w:vAlign w:val="center"/>
            <w:hideMark/>
          </w:tcPr>
          <w:p w14:paraId="5613A6EB"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86</w:t>
            </w:r>
          </w:p>
        </w:tc>
        <w:tc>
          <w:tcPr>
            <w:tcW w:w="1429" w:type="pct"/>
            <w:shd w:val="clear" w:color="auto" w:fill="auto"/>
            <w:vAlign w:val="center"/>
            <w:hideMark/>
          </w:tcPr>
          <w:p w14:paraId="4AF779A9"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642785,13</w:t>
            </w:r>
          </w:p>
        </w:tc>
        <w:tc>
          <w:tcPr>
            <w:tcW w:w="1429" w:type="pct"/>
            <w:shd w:val="clear" w:color="auto" w:fill="auto"/>
            <w:vAlign w:val="center"/>
            <w:hideMark/>
          </w:tcPr>
          <w:p w14:paraId="13031EA4"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458172,82</w:t>
            </w:r>
          </w:p>
        </w:tc>
        <w:tc>
          <w:tcPr>
            <w:tcW w:w="1685" w:type="pct"/>
            <w:shd w:val="clear" w:color="auto" w:fill="auto"/>
            <w:vAlign w:val="center"/>
            <w:hideMark/>
          </w:tcPr>
          <w:p w14:paraId="79BB2FAC"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Część 2</w:t>
            </w:r>
          </w:p>
        </w:tc>
      </w:tr>
      <w:tr w:rsidR="003141DC" w:rsidRPr="009E465B" w14:paraId="0E72EB64" w14:textId="77777777" w:rsidTr="003141DC">
        <w:trPr>
          <w:trHeight w:val="300"/>
        </w:trPr>
        <w:tc>
          <w:tcPr>
            <w:tcW w:w="457" w:type="pct"/>
            <w:shd w:val="clear" w:color="auto" w:fill="auto"/>
            <w:vAlign w:val="center"/>
            <w:hideMark/>
          </w:tcPr>
          <w:p w14:paraId="1120BD1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87</w:t>
            </w:r>
          </w:p>
        </w:tc>
        <w:tc>
          <w:tcPr>
            <w:tcW w:w="1429" w:type="pct"/>
            <w:shd w:val="clear" w:color="auto" w:fill="auto"/>
            <w:vAlign w:val="center"/>
            <w:hideMark/>
          </w:tcPr>
          <w:p w14:paraId="3003E3D8"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643640,41</w:t>
            </w:r>
          </w:p>
        </w:tc>
        <w:tc>
          <w:tcPr>
            <w:tcW w:w="1429" w:type="pct"/>
            <w:shd w:val="clear" w:color="auto" w:fill="auto"/>
            <w:vAlign w:val="center"/>
            <w:hideMark/>
          </w:tcPr>
          <w:p w14:paraId="204894EF"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458240,42</w:t>
            </w:r>
          </w:p>
        </w:tc>
        <w:tc>
          <w:tcPr>
            <w:tcW w:w="1685" w:type="pct"/>
            <w:shd w:val="clear" w:color="auto" w:fill="auto"/>
            <w:vAlign w:val="center"/>
            <w:hideMark/>
          </w:tcPr>
          <w:p w14:paraId="1B8668E5"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2</w:t>
            </w:r>
          </w:p>
        </w:tc>
      </w:tr>
      <w:tr w:rsidR="003141DC" w:rsidRPr="009E465B" w14:paraId="06F22AF5" w14:textId="77777777" w:rsidTr="003141DC">
        <w:trPr>
          <w:trHeight w:val="300"/>
        </w:trPr>
        <w:tc>
          <w:tcPr>
            <w:tcW w:w="457" w:type="pct"/>
            <w:shd w:val="clear" w:color="auto" w:fill="auto"/>
            <w:vAlign w:val="center"/>
            <w:hideMark/>
          </w:tcPr>
          <w:p w14:paraId="69BD18C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88</w:t>
            </w:r>
          </w:p>
        </w:tc>
        <w:tc>
          <w:tcPr>
            <w:tcW w:w="1429" w:type="pct"/>
            <w:shd w:val="clear" w:color="auto" w:fill="auto"/>
            <w:vAlign w:val="center"/>
            <w:hideMark/>
          </w:tcPr>
          <w:p w14:paraId="166C154F"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643490,15</w:t>
            </w:r>
          </w:p>
        </w:tc>
        <w:tc>
          <w:tcPr>
            <w:tcW w:w="1429" w:type="pct"/>
            <w:shd w:val="clear" w:color="auto" w:fill="auto"/>
            <w:vAlign w:val="center"/>
            <w:hideMark/>
          </w:tcPr>
          <w:p w14:paraId="4B7A461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457968,98</w:t>
            </w:r>
          </w:p>
        </w:tc>
        <w:tc>
          <w:tcPr>
            <w:tcW w:w="1685" w:type="pct"/>
            <w:shd w:val="clear" w:color="auto" w:fill="auto"/>
            <w:vAlign w:val="center"/>
            <w:hideMark/>
          </w:tcPr>
          <w:p w14:paraId="2CDF2098"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2</w:t>
            </w:r>
          </w:p>
        </w:tc>
      </w:tr>
      <w:tr w:rsidR="003141DC" w:rsidRPr="009E465B" w14:paraId="4CC41A7E" w14:textId="77777777" w:rsidTr="003141DC">
        <w:trPr>
          <w:trHeight w:val="300"/>
        </w:trPr>
        <w:tc>
          <w:tcPr>
            <w:tcW w:w="457" w:type="pct"/>
            <w:shd w:val="clear" w:color="auto" w:fill="auto"/>
            <w:vAlign w:val="center"/>
            <w:hideMark/>
          </w:tcPr>
          <w:p w14:paraId="1366B44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89</w:t>
            </w:r>
          </w:p>
        </w:tc>
        <w:tc>
          <w:tcPr>
            <w:tcW w:w="1429" w:type="pct"/>
            <w:shd w:val="clear" w:color="auto" w:fill="auto"/>
            <w:vAlign w:val="center"/>
            <w:hideMark/>
          </w:tcPr>
          <w:p w14:paraId="661EAEE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643206,60</w:t>
            </w:r>
          </w:p>
        </w:tc>
        <w:tc>
          <w:tcPr>
            <w:tcW w:w="1429" w:type="pct"/>
            <w:shd w:val="clear" w:color="auto" w:fill="auto"/>
            <w:vAlign w:val="center"/>
            <w:hideMark/>
          </w:tcPr>
          <w:p w14:paraId="4228CD14"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458128,93</w:t>
            </w:r>
          </w:p>
        </w:tc>
        <w:tc>
          <w:tcPr>
            <w:tcW w:w="1685" w:type="pct"/>
            <w:shd w:val="clear" w:color="auto" w:fill="auto"/>
            <w:vAlign w:val="center"/>
            <w:hideMark/>
          </w:tcPr>
          <w:p w14:paraId="32504717"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2</w:t>
            </w:r>
          </w:p>
        </w:tc>
      </w:tr>
      <w:tr w:rsidR="003141DC" w:rsidRPr="009E465B" w14:paraId="577DA62D" w14:textId="77777777" w:rsidTr="003141DC">
        <w:trPr>
          <w:trHeight w:val="300"/>
        </w:trPr>
        <w:tc>
          <w:tcPr>
            <w:tcW w:w="457" w:type="pct"/>
            <w:shd w:val="clear" w:color="auto" w:fill="auto"/>
            <w:vAlign w:val="center"/>
            <w:hideMark/>
          </w:tcPr>
          <w:p w14:paraId="1A392526"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90</w:t>
            </w:r>
          </w:p>
        </w:tc>
        <w:tc>
          <w:tcPr>
            <w:tcW w:w="1429" w:type="pct"/>
            <w:shd w:val="clear" w:color="auto" w:fill="auto"/>
            <w:vAlign w:val="center"/>
            <w:hideMark/>
          </w:tcPr>
          <w:p w14:paraId="1D52E053"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643361,70</w:t>
            </w:r>
          </w:p>
        </w:tc>
        <w:tc>
          <w:tcPr>
            <w:tcW w:w="1429" w:type="pct"/>
            <w:shd w:val="clear" w:color="auto" w:fill="auto"/>
            <w:vAlign w:val="center"/>
            <w:hideMark/>
          </w:tcPr>
          <w:p w14:paraId="0F748880"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458405,21</w:t>
            </w:r>
          </w:p>
        </w:tc>
        <w:tc>
          <w:tcPr>
            <w:tcW w:w="1685" w:type="pct"/>
            <w:shd w:val="clear" w:color="auto" w:fill="auto"/>
            <w:vAlign w:val="center"/>
            <w:hideMark/>
          </w:tcPr>
          <w:p w14:paraId="04A560C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2</w:t>
            </w:r>
          </w:p>
        </w:tc>
      </w:tr>
      <w:tr w:rsidR="003141DC" w:rsidRPr="009E465B" w14:paraId="3B9890C4" w14:textId="77777777" w:rsidTr="003141DC">
        <w:trPr>
          <w:trHeight w:val="300"/>
        </w:trPr>
        <w:tc>
          <w:tcPr>
            <w:tcW w:w="457" w:type="pct"/>
            <w:shd w:val="clear" w:color="auto" w:fill="auto"/>
            <w:vAlign w:val="center"/>
            <w:hideMark/>
          </w:tcPr>
          <w:p w14:paraId="0A5CF2EE"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91</w:t>
            </w:r>
          </w:p>
        </w:tc>
        <w:tc>
          <w:tcPr>
            <w:tcW w:w="1429" w:type="pct"/>
            <w:shd w:val="clear" w:color="auto" w:fill="auto"/>
            <w:vAlign w:val="center"/>
            <w:hideMark/>
          </w:tcPr>
          <w:p w14:paraId="2AE03B20"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643640,41</w:t>
            </w:r>
          </w:p>
        </w:tc>
        <w:tc>
          <w:tcPr>
            <w:tcW w:w="1429" w:type="pct"/>
            <w:shd w:val="clear" w:color="auto" w:fill="auto"/>
            <w:vAlign w:val="center"/>
            <w:hideMark/>
          </w:tcPr>
          <w:p w14:paraId="774909F9" w14:textId="77777777" w:rsidR="003141DC" w:rsidRPr="009E465B" w:rsidRDefault="003141DC" w:rsidP="003141DC">
            <w:pPr>
              <w:spacing w:after="0" w:line="240" w:lineRule="auto"/>
              <w:jc w:val="center"/>
              <w:rPr>
                <w:rFonts w:ascii="Times New Roman" w:eastAsia="Times New Roman" w:hAnsi="Times New Roman" w:cs="Times New Roman"/>
                <w:color w:val="ED7D31"/>
                <w:sz w:val="24"/>
                <w:szCs w:val="24"/>
                <w:lang w:eastAsia="pl-PL"/>
              </w:rPr>
            </w:pPr>
            <w:r w:rsidRPr="009E465B">
              <w:rPr>
                <w:rFonts w:ascii="Times New Roman" w:eastAsia="Times New Roman" w:hAnsi="Times New Roman" w:cs="Times New Roman"/>
                <w:color w:val="ED7D31"/>
                <w:sz w:val="24"/>
                <w:szCs w:val="24"/>
                <w:lang w:eastAsia="pl-PL"/>
              </w:rPr>
              <w:t>458240,42</w:t>
            </w:r>
          </w:p>
        </w:tc>
        <w:tc>
          <w:tcPr>
            <w:tcW w:w="1685" w:type="pct"/>
            <w:shd w:val="clear" w:color="auto" w:fill="auto"/>
            <w:vAlign w:val="center"/>
            <w:hideMark/>
          </w:tcPr>
          <w:p w14:paraId="48107D02" w14:textId="77777777" w:rsidR="003141DC" w:rsidRPr="009E465B" w:rsidRDefault="003141DC" w:rsidP="003141DC">
            <w:pPr>
              <w:spacing w:after="0" w:line="240" w:lineRule="auto"/>
              <w:jc w:val="center"/>
              <w:rPr>
                <w:rFonts w:ascii="Times New Roman" w:eastAsia="Times New Roman" w:hAnsi="Times New Roman" w:cs="Times New Roman"/>
                <w:color w:val="000000"/>
                <w:sz w:val="24"/>
                <w:szCs w:val="24"/>
                <w:lang w:eastAsia="pl-PL"/>
              </w:rPr>
            </w:pPr>
            <w:r w:rsidRPr="009E465B">
              <w:rPr>
                <w:rFonts w:ascii="Times New Roman" w:eastAsia="Times New Roman" w:hAnsi="Times New Roman" w:cs="Times New Roman"/>
                <w:color w:val="000000"/>
                <w:sz w:val="24"/>
                <w:szCs w:val="24"/>
                <w:lang w:eastAsia="pl-PL"/>
              </w:rPr>
              <w:t>Wyłączenie 2</w:t>
            </w:r>
          </w:p>
        </w:tc>
      </w:tr>
    </w:tbl>
    <w:p w14:paraId="11A0F8DE" w14:textId="77777777" w:rsidR="002D4AC7" w:rsidRDefault="002D4AC7" w:rsidP="002D4AC7">
      <w:pPr>
        <w:pStyle w:val="Akapitzlist"/>
        <w:keepNext/>
        <w:spacing w:before="120" w:after="0" w:line="240" w:lineRule="auto"/>
        <w:ind w:left="0"/>
        <w:contextualSpacing w:val="0"/>
        <w:jc w:val="both"/>
        <w:textAlignment w:val="baseline"/>
      </w:pPr>
      <w:r>
        <w:rPr>
          <w:rFonts w:ascii="Times New Roman" w:eastAsia="Times New Roman" w:hAnsi="Times New Roman" w:cs="Times New Roman"/>
          <w:b/>
          <w:bCs/>
          <w:noProof/>
          <w:sz w:val="24"/>
          <w:szCs w:val="24"/>
          <w:lang w:eastAsia="pl-PL"/>
        </w:rPr>
        <w:lastRenderedPageBreak/>
        <w:drawing>
          <wp:inline distT="0" distB="0" distL="0" distR="0" wp14:anchorId="1D284208" wp14:editId="4C699029">
            <wp:extent cx="5760720" cy="3808730"/>
            <wp:effectExtent l="19050" t="19050" r="11430" b="203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808730"/>
                    </a:xfrm>
                    <a:prstGeom prst="rect">
                      <a:avLst/>
                    </a:prstGeom>
                    <a:ln>
                      <a:solidFill>
                        <a:schemeClr val="tx1"/>
                      </a:solidFill>
                    </a:ln>
                  </pic:spPr>
                </pic:pic>
              </a:graphicData>
            </a:graphic>
          </wp:inline>
        </w:drawing>
      </w:r>
    </w:p>
    <w:p w14:paraId="2CEA6D9E" w14:textId="7A1BBD59" w:rsidR="00446A36" w:rsidRDefault="002D4AC7" w:rsidP="002D4AC7">
      <w:pPr>
        <w:pStyle w:val="Legenda"/>
        <w:jc w:val="center"/>
        <w:rPr>
          <w:color w:val="55AB26"/>
        </w:rPr>
      </w:pPr>
      <w:bookmarkStart w:id="7" w:name="_Ref463266062"/>
      <w:r w:rsidRPr="00AE5E1B">
        <w:rPr>
          <w:color w:val="55AB26"/>
        </w:rPr>
        <w:t xml:space="preserve">Rysunek </w:t>
      </w:r>
      <w:r w:rsidRPr="00AE5E1B">
        <w:rPr>
          <w:color w:val="55AB26"/>
        </w:rPr>
        <w:fldChar w:fldCharType="begin"/>
      </w:r>
      <w:r w:rsidRPr="00AE5E1B">
        <w:rPr>
          <w:color w:val="55AB26"/>
        </w:rPr>
        <w:instrText xml:space="preserve"> SEQ Rysunek \* ARABIC </w:instrText>
      </w:r>
      <w:r w:rsidRPr="00AE5E1B">
        <w:rPr>
          <w:color w:val="55AB26"/>
        </w:rPr>
        <w:fldChar w:fldCharType="separate"/>
      </w:r>
      <w:r w:rsidR="00363F3F">
        <w:rPr>
          <w:noProof/>
          <w:color w:val="55AB26"/>
        </w:rPr>
        <w:t>2</w:t>
      </w:r>
      <w:r w:rsidRPr="00AE5E1B">
        <w:rPr>
          <w:color w:val="55AB26"/>
        </w:rPr>
        <w:fldChar w:fldCharType="end"/>
      </w:r>
      <w:bookmarkEnd w:id="7"/>
      <w:r w:rsidRPr="00AE5E1B">
        <w:rPr>
          <w:color w:val="55AB26"/>
        </w:rPr>
        <w:t>: Przykład błędów geometrii przy odtwarzaniu poligonów ze współrzędnych punktów załamania</w:t>
      </w:r>
    </w:p>
    <w:p w14:paraId="40240EA2" w14:textId="77777777" w:rsidR="00590443" w:rsidRPr="00590443" w:rsidRDefault="00590443" w:rsidP="00590443"/>
    <w:p w14:paraId="734DBBF1" w14:textId="6C3B6D5E" w:rsidR="00924F4D" w:rsidRPr="009E465B" w:rsidRDefault="008861A7" w:rsidP="00570B58">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Podanie wykazu współrzędnych punktów załamania granicy</w:t>
      </w:r>
      <w:r w:rsidR="00924F4D" w:rsidRPr="009E465B">
        <w:rPr>
          <w:rFonts w:ascii="Times New Roman" w:eastAsia="Times New Roman" w:hAnsi="Times New Roman" w:cs="Times New Roman"/>
          <w:sz w:val="24"/>
          <w:szCs w:val="24"/>
          <w:lang w:eastAsia="pl-PL"/>
        </w:rPr>
        <w:t xml:space="preserve"> likwiduje </w:t>
      </w:r>
      <w:r w:rsidRPr="009E465B">
        <w:rPr>
          <w:rFonts w:ascii="Times New Roman" w:eastAsia="Times New Roman" w:hAnsi="Times New Roman" w:cs="Times New Roman"/>
          <w:sz w:val="24"/>
          <w:szCs w:val="24"/>
          <w:lang w:eastAsia="pl-PL"/>
        </w:rPr>
        <w:t>wiele</w:t>
      </w:r>
      <w:r w:rsidR="00924F4D" w:rsidRPr="009E465B">
        <w:rPr>
          <w:rFonts w:ascii="Times New Roman" w:eastAsia="Times New Roman" w:hAnsi="Times New Roman" w:cs="Times New Roman"/>
          <w:sz w:val="24"/>
          <w:szCs w:val="24"/>
          <w:lang w:eastAsia="pl-PL"/>
        </w:rPr>
        <w:t xml:space="preserve"> problemów związanych z precyzyjnym określeniem przebiegu granicy rezerwatu, w tym m.in.:</w:t>
      </w:r>
    </w:p>
    <w:p w14:paraId="08300530" w14:textId="77777777" w:rsidR="00924F4D" w:rsidRPr="009E465B" w:rsidRDefault="00924F4D" w:rsidP="00570B58">
      <w:pPr>
        <w:pStyle w:val="Akapitzlist"/>
        <w:numPr>
          <w:ilvl w:val="0"/>
          <w:numId w:val="1"/>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dezaktualizacją </w:t>
      </w:r>
      <w:r w:rsidR="008861A7" w:rsidRPr="009E465B">
        <w:rPr>
          <w:rFonts w:ascii="Times New Roman" w:eastAsia="Times New Roman" w:hAnsi="Times New Roman" w:cs="Times New Roman"/>
          <w:sz w:val="24"/>
          <w:szCs w:val="24"/>
          <w:lang w:eastAsia="pl-PL"/>
        </w:rPr>
        <w:t xml:space="preserve">danych </w:t>
      </w:r>
      <w:r w:rsidRPr="009E465B">
        <w:rPr>
          <w:rFonts w:ascii="Times New Roman" w:eastAsia="Times New Roman" w:hAnsi="Times New Roman" w:cs="Times New Roman"/>
          <w:sz w:val="24"/>
          <w:szCs w:val="24"/>
          <w:lang w:eastAsia="pl-PL"/>
        </w:rPr>
        <w:t xml:space="preserve">i trudnościami w odtworzeniu przebiegu granicy </w:t>
      </w:r>
      <w:r w:rsidR="008861A7" w:rsidRPr="009E465B">
        <w:rPr>
          <w:rFonts w:ascii="Times New Roman" w:eastAsia="Times New Roman" w:hAnsi="Times New Roman" w:cs="Times New Roman"/>
          <w:sz w:val="24"/>
          <w:szCs w:val="24"/>
          <w:lang w:eastAsia="pl-PL"/>
        </w:rPr>
        <w:t>w przypadku stosowania</w:t>
      </w:r>
      <w:r w:rsidRPr="009E465B">
        <w:rPr>
          <w:rFonts w:ascii="Times New Roman" w:eastAsia="Times New Roman" w:hAnsi="Times New Roman" w:cs="Times New Roman"/>
          <w:sz w:val="24"/>
          <w:szCs w:val="24"/>
          <w:lang w:eastAsia="pl-PL"/>
        </w:rPr>
        <w:t xml:space="preserve"> opisu tzw. topograficznego (po skraju lasu, linii energetycznej, drodze, brzegiem zbiornika wodnego</w:t>
      </w:r>
      <w:r w:rsidR="008861A7"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 xml:space="preserve"> itd.)</w:t>
      </w:r>
    </w:p>
    <w:p w14:paraId="3543C6FF" w14:textId="43857694" w:rsidR="008C2347" w:rsidRPr="009E465B" w:rsidRDefault="00924F4D" w:rsidP="00570B58">
      <w:pPr>
        <w:pStyle w:val="Akapitzlist"/>
        <w:numPr>
          <w:ilvl w:val="0"/>
          <w:numId w:val="1"/>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dezaktualizacją, trudnościami w odtworzeniu przebiegu granicy i niejednoznaczności we wskazywaniu powierzchni przy stosowaniu metody listy działek ewidencyjnych (</w:t>
      </w:r>
      <w:r w:rsidR="00504A19" w:rsidRPr="009E465B">
        <w:rPr>
          <w:rFonts w:ascii="Times New Roman" w:eastAsia="Times New Roman" w:hAnsi="Times New Roman" w:cs="Times New Roman"/>
          <w:sz w:val="24"/>
          <w:szCs w:val="24"/>
          <w:lang w:eastAsia="pl-PL"/>
        </w:rPr>
        <w:t xml:space="preserve">Ewidencja Gruntów </w:t>
      </w:r>
      <w:r w:rsidR="008861A7" w:rsidRPr="009E465B">
        <w:rPr>
          <w:rFonts w:ascii="Times New Roman" w:eastAsia="Times New Roman" w:hAnsi="Times New Roman" w:cs="Times New Roman"/>
          <w:sz w:val="24"/>
          <w:szCs w:val="24"/>
          <w:lang w:eastAsia="pl-PL"/>
        </w:rPr>
        <w:t xml:space="preserve">i </w:t>
      </w:r>
      <w:r w:rsidR="00504A19" w:rsidRPr="009E465B">
        <w:rPr>
          <w:rFonts w:ascii="Times New Roman" w:eastAsia="Times New Roman" w:hAnsi="Times New Roman" w:cs="Times New Roman"/>
          <w:sz w:val="24"/>
          <w:szCs w:val="24"/>
          <w:lang w:eastAsia="pl-PL"/>
        </w:rPr>
        <w:t>Budynków PODGiK</w:t>
      </w:r>
      <w:r w:rsidRPr="009E465B">
        <w:rPr>
          <w:rFonts w:ascii="Times New Roman" w:eastAsia="Times New Roman" w:hAnsi="Times New Roman" w:cs="Times New Roman"/>
          <w:sz w:val="24"/>
          <w:szCs w:val="24"/>
          <w:lang w:eastAsia="pl-PL"/>
        </w:rPr>
        <w:t xml:space="preserve">, </w:t>
      </w:r>
      <w:r w:rsidR="00504A19" w:rsidRPr="009E465B">
        <w:rPr>
          <w:rFonts w:ascii="Times New Roman" w:eastAsia="Times New Roman" w:hAnsi="Times New Roman" w:cs="Times New Roman"/>
          <w:sz w:val="24"/>
          <w:szCs w:val="24"/>
          <w:lang w:eastAsia="pl-PL"/>
        </w:rPr>
        <w:t>S</w:t>
      </w:r>
      <w:r w:rsidR="008861A7" w:rsidRPr="009E465B">
        <w:rPr>
          <w:rFonts w:ascii="Times New Roman" w:eastAsia="Times New Roman" w:hAnsi="Times New Roman" w:cs="Times New Roman"/>
          <w:sz w:val="24"/>
          <w:szCs w:val="24"/>
          <w:lang w:eastAsia="pl-PL"/>
        </w:rPr>
        <w:t xml:space="preserve">ystem </w:t>
      </w:r>
      <w:r w:rsidR="00504A19" w:rsidRPr="009E465B">
        <w:rPr>
          <w:rFonts w:ascii="Times New Roman" w:eastAsia="Times New Roman" w:hAnsi="Times New Roman" w:cs="Times New Roman"/>
          <w:sz w:val="24"/>
          <w:szCs w:val="24"/>
          <w:lang w:eastAsia="pl-PL"/>
        </w:rPr>
        <w:t>Identyfikacji Działek Rolnych ARiMR</w:t>
      </w:r>
      <w:r w:rsidRPr="009E465B">
        <w:rPr>
          <w:rFonts w:ascii="Times New Roman" w:eastAsia="Times New Roman" w:hAnsi="Times New Roman" w:cs="Times New Roman"/>
          <w:sz w:val="24"/>
          <w:szCs w:val="24"/>
          <w:lang w:eastAsia="pl-PL"/>
        </w:rPr>
        <w:t>) i granic leśnych (</w:t>
      </w:r>
      <w:r w:rsidR="008861A7" w:rsidRPr="009E465B">
        <w:rPr>
          <w:rFonts w:ascii="Times New Roman" w:eastAsia="Times New Roman" w:hAnsi="Times New Roman" w:cs="Times New Roman"/>
          <w:sz w:val="24"/>
          <w:szCs w:val="24"/>
          <w:lang w:eastAsia="pl-PL"/>
        </w:rPr>
        <w:t>Leśna Mapa Numeryczna</w:t>
      </w:r>
      <w:r w:rsidRPr="009E465B">
        <w:rPr>
          <w:rFonts w:ascii="Times New Roman" w:eastAsia="Times New Roman" w:hAnsi="Times New Roman" w:cs="Times New Roman"/>
          <w:sz w:val="24"/>
          <w:szCs w:val="24"/>
          <w:lang w:eastAsia="pl-PL"/>
        </w:rPr>
        <w:t xml:space="preserve"> PGL LP), gdzie różne metodyki liczenia powierzchni powodują w następstwie rozbieżności (powierzchnie nieliterowane, powierzchnie z ewidencji </w:t>
      </w:r>
      <w:r w:rsidR="008861A7" w:rsidRPr="009E465B">
        <w:rPr>
          <w:rFonts w:ascii="Times New Roman" w:eastAsia="Times New Roman" w:hAnsi="Times New Roman" w:cs="Times New Roman"/>
          <w:sz w:val="24"/>
          <w:szCs w:val="24"/>
          <w:lang w:eastAsia="pl-PL"/>
        </w:rPr>
        <w:t>niezgodne z</w:t>
      </w:r>
      <w:r w:rsidRPr="009E465B">
        <w:rPr>
          <w:rFonts w:ascii="Times New Roman" w:eastAsia="Times New Roman" w:hAnsi="Times New Roman" w:cs="Times New Roman"/>
          <w:sz w:val="24"/>
          <w:szCs w:val="24"/>
          <w:lang w:eastAsia="pl-PL"/>
        </w:rPr>
        <w:t xml:space="preserve"> powierzchnią matematyczną</w:t>
      </w:r>
      <w:r w:rsidR="00161C6C" w:rsidRPr="009E465B">
        <w:rPr>
          <w:rFonts w:ascii="Times New Roman" w:eastAsia="Times New Roman" w:hAnsi="Times New Roman" w:cs="Times New Roman"/>
          <w:sz w:val="24"/>
          <w:szCs w:val="24"/>
          <w:lang w:eastAsia="pl-PL"/>
        </w:rPr>
        <w:t>, powierzchnie LPIS niezgodne z EGiB</w:t>
      </w:r>
      <w:r w:rsidRPr="009E465B">
        <w:rPr>
          <w:rFonts w:ascii="Times New Roman" w:eastAsia="Times New Roman" w:hAnsi="Times New Roman" w:cs="Times New Roman"/>
          <w:sz w:val="24"/>
          <w:szCs w:val="24"/>
          <w:lang w:eastAsia="pl-PL"/>
        </w:rPr>
        <w:t xml:space="preserve"> itd.)</w:t>
      </w:r>
      <w:r w:rsidR="0032468B" w:rsidRPr="009E465B">
        <w:rPr>
          <w:rFonts w:ascii="Times New Roman" w:eastAsia="Times New Roman" w:hAnsi="Times New Roman" w:cs="Times New Roman"/>
          <w:sz w:val="24"/>
          <w:szCs w:val="24"/>
          <w:lang w:eastAsia="pl-PL"/>
        </w:rPr>
        <w:t>.</w:t>
      </w:r>
    </w:p>
    <w:p w14:paraId="04360633" w14:textId="77777777" w:rsidR="00B13E08" w:rsidRPr="009E465B" w:rsidRDefault="00B13E08" w:rsidP="00C76CE2">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Stosowanie metody współrzędnych punktów załamania granicy nie oznacza braku możliwości ustalenia przebiegu granicy (pot. „ciągnięcia granicy”) po ww. elementach. Granica może być wyrysowana po działkach ewidencyjnych, leśnych czy elementach topograficznych, ale jej opis w zarządzeniu regionalnego dyrektora winien być określony jedynie zestawieniem współrzędnych punktów załamania.</w:t>
      </w:r>
    </w:p>
    <w:p w14:paraId="4645D0D7" w14:textId="77777777" w:rsidR="00446A36" w:rsidRPr="009E465B" w:rsidRDefault="00446A36" w:rsidP="00446A36">
      <w:pPr>
        <w:pStyle w:val="Akapitzlist"/>
        <w:spacing w:before="120" w:after="0" w:line="240" w:lineRule="auto"/>
        <w:ind w:left="357"/>
        <w:contextualSpacing w:val="0"/>
        <w:jc w:val="both"/>
        <w:textAlignment w:val="baseline"/>
        <w:rPr>
          <w:rFonts w:ascii="Times New Roman" w:eastAsia="Times New Roman" w:hAnsi="Times New Roman" w:cs="Times New Roman"/>
          <w:sz w:val="24"/>
          <w:szCs w:val="24"/>
          <w:lang w:eastAsia="pl-PL"/>
        </w:rPr>
      </w:pPr>
    </w:p>
    <w:p w14:paraId="22D4F48B" w14:textId="77777777" w:rsidR="00D348CB" w:rsidRDefault="00D348CB">
      <w:pPr>
        <w:rPr>
          <w:rFonts w:ascii="Times New Roman" w:eastAsia="Times New Roman" w:hAnsi="Times New Roman" w:cs="Times New Roman"/>
          <w:color w:val="55AB26"/>
          <w:sz w:val="32"/>
          <w:szCs w:val="24"/>
          <w:lang w:eastAsia="pl-PL"/>
        </w:rPr>
      </w:pPr>
      <w:bookmarkStart w:id="8" w:name="_Toc462828610"/>
      <w:r>
        <w:rPr>
          <w:rFonts w:ascii="Times New Roman" w:eastAsia="Times New Roman" w:hAnsi="Times New Roman" w:cs="Times New Roman"/>
          <w:color w:val="55AB26"/>
          <w:szCs w:val="24"/>
          <w:lang w:eastAsia="pl-PL"/>
        </w:rPr>
        <w:br w:type="page"/>
      </w:r>
    </w:p>
    <w:p w14:paraId="0C1B94D0" w14:textId="60291344" w:rsidR="00446A36" w:rsidRPr="009E465B" w:rsidRDefault="0032468B" w:rsidP="00446A36">
      <w:pPr>
        <w:pStyle w:val="Nagwek1"/>
        <w:jc w:val="center"/>
        <w:rPr>
          <w:rFonts w:ascii="Times New Roman" w:eastAsia="Times New Roman" w:hAnsi="Times New Roman" w:cs="Times New Roman"/>
          <w:color w:val="55AB26"/>
          <w:szCs w:val="24"/>
          <w:lang w:eastAsia="pl-PL"/>
        </w:rPr>
      </w:pPr>
      <w:r w:rsidRPr="009E465B">
        <w:rPr>
          <w:rFonts w:ascii="Times New Roman" w:eastAsia="Times New Roman" w:hAnsi="Times New Roman" w:cs="Times New Roman"/>
          <w:color w:val="55AB26"/>
          <w:szCs w:val="24"/>
          <w:lang w:eastAsia="pl-PL"/>
        </w:rPr>
        <w:lastRenderedPageBreak/>
        <w:t>Otulina</w:t>
      </w:r>
      <w:bookmarkEnd w:id="8"/>
    </w:p>
    <w:p w14:paraId="1E740767" w14:textId="485EEC6E" w:rsidR="0032468B" w:rsidRPr="009E465B" w:rsidRDefault="009B7C0A" w:rsidP="00570B58">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 xml:space="preserve">Jeżeli </w:t>
      </w:r>
      <w:r w:rsidR="00924F4D" w:rsidRPr="009E465B">
        <w:rPr>
          <w:rFonts w:ascii="Times New Roman" w:eastAsia="Times New Roman" w:hAnsi="Times New Roman" w:cs="Times New Roman"/>
          <w:sz w:val="24"/>
          <w:szCs w:val="24"/>
          <w:lang w:eastAsia="pl-PL"/>
        </w:rPr>
        <w:t xml:space="preserve">wyznacza się otulinę rezerwatu przyrody, jej położenie i przebieg granicy powinny być opisane analogicznie do położenia i przebiegu granicy </w:t>
      </w:r>
      <w:r w:rsidR="0032468B" w:rsidRPr="009E465B">
        <w:rPr>
          <w:rFonts w:ascii="Times New Roman" w:eastAsia="Times New Roman" w:hAnsi="Times New Roman" w:cs="Times New Roman"/>
          <w:sz w:val="24"/>
          <w:szCs w:val="24"/>
          <w:lang w:eastAsia="pl-PL"/>
        </w:rPr>
        <w:t xml:space="preserve">rezerwatu przyrody. </w:t>
      </w:r>
      <w:r w:rsidRPr="009E465B">
        <w:rPr>
          <w:rFonts w:ascii="Times New Roman" w:eastAsia="Times New Roman" w:hAnsi="Times New Roman" w:cs="Times New Roman"/>
          <w:sz w:val="24"/>
          <w:szCs w:val="24"/>
          <w:lang w:eastAsia="pl-PL"/>
        </w:rPr>
        <w:t xml:space="preserve">Współrzędne wspólnych </w:t>
      </w:r>
      <w:r w:rsidR="0032468B" w:rsidRPr="009E465B">
        <w:rPr>
          <w:rFonts w:ascii="Times New Roman" w:eastAsia="Times New Roman" w:hAnsi="Times New Roman" w:cs="Times New Roman"/>
          <w:sz w:val="24"/>
          <w:szCs w:val="24"/>
          <w:lang w:eastAsia="pl-PL"/>
        </w:rPr>
        <w:t>punktów załam</w:t>
      </w:r>
      <w:r w:rsidR="00924F4D" w:rsidRPr="009E465B">
        <w:rPr>
          <w:rFonts w:ascii="Times New Roman" w:eastAsia="Times New Roman" w:hAnsi="Times New Roman" w:cs="Times New Roman"/>
          <w:sz w:val="24"/>
          <w:szCs w:val="24"/>
          <w:lang w:eastAsia="pl-PL"/>
        </w:rPr>
        <w:t>ania granicy rezerwatu i otuliny powinn</w:t>
      </w:r>
      <w:r w:rsidRPr="009E465B">
        <w:rPr>
          <w:rFonts w:ascii="Times New Roman" w:eastAsia="Times New Roman" w:hAnsi="Times New Roman" w:cs="Times New Roman"/>
          <w:sz w:val="24"/>
          <w:szCs w:val="24"/>
          <w:lang w:eastAsia="pl-PL"/>
        </w:rPr>
        <w:t>y</w:t>
      </w:r>
      <w:r w:rsidR="00924F4D" w:rsidRPr="009E465B">
        <w:rPr>
          <w:rFonts w:ascii="Times New Roman" w:eastAsia="Times New Roman" w:hAnsi="Times New Roman" w:cs="Times New Roman"/>
          <w:sz w:val="24"/>
          <w:szCs w:val="24"/>
          <w:lang w:eastAsia="pl-PL"/>
        </w:rPr>
        <w:t xml:space="preserve"> być identyczn</w:t>
      </w:r>
      <w:r w:rsidRPr="009E465B">
        <w:rPr>
          <w:rFonts w:ascii="Times New Roman" w:eastAsia="Times New Roman" w:hAnsi="Times New Roman" w:cs="Times New Roman"/>
          <w:sz w:val="24"/>
          <w:szCs w:val="24"/>
          <w:lang w:eastAsia="pl-PL"/>
        </w:rPr>
        <w:t>e</w:t>
      </w:r>
      <w:r w:rsidR="00924F4D" w:rsidRPr="009E465B">
        <w:rPr>
          <w:rFonts w:ascii="Times New Roman" w:eastAsia="Times New Roman" w:hAnsi="Times New Roman" w:cs="Times New Roman"/>
          <w:sz w:val="24"/>
          <w:szCs w:val="24"/>
          <w:lang w:eastAsia="pl-PL"/>
        </w:rPr>
        <w:t>.</w:t>
      </w:r>
    </w:p>
    <w:p w14:paraId="644CC8DE" w14:textId="77777777" w:rsidR="0032468B" w:rsidRPr="009E465B" w:rsidRDefault="0032468B" w:rsidP="00446A36">
      <w:pPr>
        <w:pStyle w:val="Nagwek1"/>
        <w:jc w:val="center"/>
        <w:rPr>
          <w:rFonts w:ascii="Times New Roman" w:eastAsia="Times New Roman" w:hAnsi="Times New Roman" w:cs="Times New Roman"/>
          <w:bCs/>
          <w:color w:val="55AB26"/>
          <w:szCs w:val="24"/>
          <w:lang w:eastAsia="pl-PL"/>
        </w:rPr>
      </w:pPr>
      <w:bookmarkStart w:id="9" w:name="_Toc462828611"/>
      <w:r w:rsidRPr="009E465B">
        <w:rPr>
          <w:rFonts w:ascii="Times New Roman" w:eastAsia="Times New Roman" w:hAnsi="Times New Roman" w:cs="Times New Roman"/>
          <w:color w:val="55AB26"/>
          <w:szCs w:val="24"/>
          <w:lang w:eastAsia="pl-PL"/>
        </w:rPr>
        <w:t>Załącznik mapowy</w:t>
      </w:r>
      <w:bookmarkEnd w:id="9"/>
    </w:p>
    <w:p w14:paraId="70C2CD4E" w14:textId="7E5DFB9A" w:rsidR="006E1BA6" w:rsidRPr="009E465B" w:rsidRDefault="00924F4D" w:rsidP="00570B58">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 xml:space="preserve">Położenie rezerwatu przyrody i otuliny powinno być </w:t>
      </w:r>
      <w:r w:rsidR="00336A58" w:rsidRPr="009E465B">
        <w:rPr>
          <w:rFonts w:ascii="Times New Roman" w:eastAsia="Times New Roman" w:hAnsi="Times New Roman" w:cs="Times New Roman"/>
          <w:sz w:val="24"/>
          <w:szCs w:val="24"/>
          <w:lang w:eastAsia="pl-PL"/>
        </w:rPr>
        <w:t xml:space="preserve">obowiązkowo </w:t>
      </w:r>
      <w:r w:rsidRPr="009E465B">
        <w:rPr>
          <w:rFonts w:ascii="Times New Roman" w:eastAsia="Times New Roman" w:hAnsi="Times New Roman" w:cs="Times New Roman"/>
          <w:sz w:val="24"/>
          <w:szCs w:val="24"/>
          <w:lang w:eastAsia="pl-PL"/>
        </w:rPr>
        <w:t>zilustrowane mapą, stanowiącą załącznik do zarządzenia i opatrzoną następującymi elementami:</w:t>
      </w:r>
    </w:p>
    <w:p w14:paraId="7C4B0F4F" w14:textId="77777777" w:rsidR="00924F4D" w:rsidRPr="009E465B" w:rsidRDefault="00924F4D" w:rsidP="00570B58">
      <w:pPr>
        <w:pStyle w:val="Akapitzlist"/>
        <w:numPr>
          <w:ilvl w:val="0"/>
          <w:numId w:val="6"/>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tytuł</w:t>
      </w:r>
    </w:p>
    <w:p w14:paraId="66975224" w14:textId="39F0F7FD" w:rsidR="00924F4D" w:rsidRPr="009E465B" w:rsidRDefault="00B516AF" w:rsidP="00570B58">
      <w:pPr>
        <w:pStyle w:val="Akapitzlist"/>
        <w:numPr>
          <w:ilvl w:val="0"/>
          <w:numId w:val="6"/>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p</w:t>
      </w:r>
      <w:r w:rsidR="00DB51F6" w:rsidRPr="009E465B">
        <w:rPr>
          <w:rFonts w:ascii="Times New Roman" w:eastAsia="Times New Roman" w:hAnsi="Times New Roman" w:cs="Times New Roman"/>
          <w:sz w:val="24"/>
          <w:szCs w:val="24"/>
          <w:lang w:eastAsia="pl-PL"/>
        </w:rPr>
        <w:t>odziałka liniowa jako informacja o skali opracowania</w:t>
      </w:r>
    </w:p>
    <w:p w14:paraId="1CCA7E17" w14:textId="77777777" w:rsidR="00924F4D" w:rsidRPr="009E465B" w:rsidRDefault="00924F4D" w:rsidP="00570B58">
      <w:pPr>
        <w:pStyle w:val="Akapitzlist"/>
        <w:numPr>
          <w:ilvl w:val="0"/>
          <w:numId w:val="6"/>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siatka kilometrowa w układzie współrzędnych płaskich prostokątnych PL-1992 lub PL-2000</w:t>
      </w:r>
    </w:p>
    <w:p w14:paraId="1F54054F" w14:textId="6E3527E2" w:rsidR="00924F4D" w:rsidRPr="009E465B" w:rsidRDefault="00924F4D" w:rsidP="00570B58">
      <w:pPr>
        <w:pStyle w:val="Akapitzlist"/>
        <w:numPr>
          <w:ilvl w:val="0"/>
          <w:numId w:val="6"/>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 xml:space="preserve">mapa poglądowa lokalizacji rezerwatu na </w:t>
      </w:r>
      <w:r w:rsidR="00C37AA3" w:rsidRPr="009E465B">
        <w:rPr>
          <w:rFonts w:ascii="Times New Roman" w:eastAsia="Times New Roman" w:hAnsi="Times New Roman" w:cs="Times New Roman"/>
          <w:sz w:val="24"/>
          <w:szCs w:val="24"/>
          <w:lang w:eastAsia="pl-PL"/>
        </w:rPr>
        <w:t>w mniejszej skali (np. by pokazać pobliskie miejscowości)</w:t>
      </w:r>
    </w:p>
    <w:p w14:paraId="76449AEF" w14:textId="7D4B1231" w:rsidR="006E1BA6" w:rsidRPr="009E465B" w:rsidRDefault="00570B58" w:rsidP="00570B58">
      <w:pPr>
        <w:pStyle w:val="Akapitzlist"/>
        <w:numPr>
          <w:ilvl w:val="0"/>
          <w:numId w:val="6"/>
        </w:numPr>
        <w:spacing w:before="120" w:after="0" w:line="240" w:lineRule="auto"/>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źródło</w:t>
      </w:r>
      <w:r w:rsidR="00924F4D" w:rsidRPr="009E465B">
        <w:rPr>
          <w:rFonts w:ascii="Times New Roman" w:eastAsia="Times New Roman" w:hAnsi="Times New Roman" w:cs="Times New Roman"/>
          <w:sz w:val="24"/>
          <w:szCs w:val="24"/>
          <w:lang w:eastAsia="pl-PL"/>
        </w:rPr>
        <w:t xml:space="preserve"> i aktual</w:t>
      </w:r>
      <w:r w:rsidRPr="009E465B">
        <w:rPr>
          <w:rFonts w:ascii="Times New Roman" w:eastAsia="Times New Roman" w:hAnsi="Times New Roman" w:cs="Times New Roman"/>
          <w:sz w:val="24"/>
          <w:szCs w:val="24"/>
          <w:lang w:eastAsia="pl-PL"/>
        </w:rPr>
        <w:t>ność</w:t>
      </w:r>
      <w:r w:rsidR="00FF2904" w:rsidRPr="009E465B">
        <w:rPr>
          <w:rFonts w:ascii="Times New Roman" w:eastAsia="Times New Roman" w:hAnsi="Times New Roman" w:cs="Times New Roman"/>
          <w:sz w:val="24"/>
          <w:szCs w:val="24"/>
          <w:lang w:eastAsia="pl-PL"/>
        </w:rPr>
        <w:t xml:space="preserve"> podkładu kartograficznego</w:t>
      </w:r>
      <w:r w:rsidRPr="009E465B">
        <w:rPr>
          <w:rFonts w:ascii="Times New Roman" w:eastAsia="Times New Roman" w:hAnsi="Times New Roman" w:cs="Times New Roman"/>
          <w:sz w:val="24"/>
          <w:szCs w:val="24"/>
          <w:lang w:eastAsia="pl-PL"/>
        </w:rPr>
        <w:t>.</w:t>
      </w:r>
    </w:p>
    <w:p w14:paraId="40F8C3C7" w14:textId="77777777" w:rsidR="006E1BA6" w:rsidRPr="009E465B" w:rsidRDefault="00FF2904" w:rsidP="00570B58">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Treść mapy powinna prezentować przebieg granicy w skali nie mniejszej niż 1:5000. W przypadku większych rezerwatów istnieje konieczność prezentacji przebiegu granicy rezerwatu w podziale arkuszowym, tak jak robi się w przypadku obszarów Natura 2000.</w:t>
      </w:r>
    </w:p>
    <w:p w14:paraId="227B7400" w14:textId="687BD251" w:rsidR="00D77A8B" w:rsidRPr="009E465B" w:rsidRDefault="004111C9" w:rsidP="00570B58">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 xml:space="preserve">W </w:t>
      </w:r>
      <w:r w:rsidR="00695A7C">
        <w:rPr>
          <w:rFonts w:ascii="Times New Roman" w:eastAsia="Times New Roman" w:hAnsi="Times New Roman" w:cs="Times New Roman"/>
          <w:sz w:val="24"/>
          <w:szCs w:val="24"/>
          <w:lang w:eastAsia="pl-PL"/>
        </w:rPr>
        <w:t>objaśnieniach</w:t>
      </w:r>
      <w:r w:rsidR="00FF2904" w:rsidRPr="009E465B">
        <w:rPr>
          <w:rFonts w:ascii="Times New Roman" w:eastAsia="Times New Roman" w:hAnsi="Times New Roman" w:cs="Times New Roman"/>
          <w:sz w:val="24"/>
          <w:szCs w:val="24"/>
          <w:lang w:eastAsia="pl-PL"/>
        </w:rPr>
        <w:t xml:space="preserve"> mapy zaleca się stosowan</w:t>
      </w:r>
      <w:r w:rsidRPr="009E465B">
        <w:rPr>
          <w:rFonts w:ascii="Times New Roman" w:eastAsia="Times New Roman" w:hAnsi="Times New Roman" w:cs="Times New Roman"/>
          <w:sz w:val="24"/>
          <w:szCs w:val="24"/>
          <w:lang w:eastAsia="pl-PL"/>
        </w:rPr>
        <w:t>ie pełnych nazw źródła podkładu kartograficznego</w:t>
      </w:r>
      <w:r w:rsidR="00FF2904" w:rsidRPr="009E465B">
        <w:rPr>
          <w:rFonts w:ascii="Times New Roman" w:eastAsia="Times New Roman" w:hAnsi="Times New Roman" w:cs="Times New Roman"/>
          <w:sz w:val="24"/>
          <w:szCs w:val="24"/>
          <w:lang w:eastAsia="pl-PL"/>
        </w:rPr>
        <w:t xml:space="preserve"> (częsta uwaga Ministerstwa Środowiska w czasie kontroli aktów prawa miejscowego). </w:t>
      </w:r>
    </w:p>
    <w:p w14:paraId="751DDB25" w14:textId="77777777" w:rsidR="00D77A8B" w:rsidRPr="009E465B" w:rsidRDefault="00FF2904" w:rsidP="006E1BA6">
      <w:pPr>
        <w:spacing w:before="120" w:after="0" w:line="240" w:lineRule="auto"/>
        <w:ind w:left="360"/>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Przykład:</w:t>
      </w:r>
    </w:p>
    <w:p w14:paraId="156D0EA8" w14:textId="3435F09F" w:rsidR="006E1BA6" w:rsidRPr="009E465B" w:rsidRDefault="00FF2904" w:rsidP="006E1BA6">
      <w:pPr>
        <w:spacing w:before="120" w:after="0" w:line="240" w:lineRule="auto"/>
        <w:ind w:left="360"/>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i/>
          <w:sz w:val="24"/>
          <w:szCs w:val="24"/>
          <w:lang w:eastAsia="pl-PL"/>
        </w:rPr>
        <w:t>Główny Urząd Geodezji i Kartografii</w:t>
      </w:r>
      <w:r w:rsidRPr="009E465B">
        <w:rPr>
          <w:rFonts w:ascii="Times New Roman" w:eastAsia="Times New Roman" w:hAnsi="Times New Roman" w:cs="Times New Roman"/>
          <w:sz w:val="24"/>
          <w:szCs w:val="24"/>
          <w:lang w:eastAsia="pl-PL"/>
        </w:rPr>
        <w:t xml:space="preserve">, a nie </w:t>
      </w:r>
      <w:r w:rsidRPr="009E465B">
        <w:rPr>
          <w:rFonts w:ascii="Times New Roman" w:eastAsia="Times New Roman" w:hAnsi="Times New Roman" w:cs="Times New Roman"/>
          <w:i/>
          <w:sz w:val="24"/>
          <w:szCs w:val="24"/>
          <w:lang w:eastAsia="pl-PL"/>
        </w:rPr>
        <w:t>GUGiK</w:t>
      </w:r>
      <w:r w:rsidRPr="009E465B">
        <w:rPr>
          <w:rFonts w:ascii="Times New Roman" w:eastAsia="Times New Roman" w:hAnsi="Times New Roman" w:cs="Times New Roman"/>
          <w:i/>
          <w:sz w:val="24"/>
          <w:szCs w:val="24"/>
          <w:lang w:eastAsia="pl-PL"/>
        </w:rPr>
        <w:br/>
      </w:r>
      <w:r w:rsidR="006D50BB" w:rsidRPr="009E465B">
        <w:rPr>
          <w:rFonts w:ascii="Times New Roman" w:eastAsia="Times New Roman" w:hAnsi="Times New Roman" w:cs="Times New Roman"/>
          <w:bCs/>
          <w:i/>
          <w:sz w:val="24"/>
          <w:szCs w:val="24"/>
          <w:lang w:eastAsia="pl-PL"/>
        </w:rPr>
        <w:t>System Identyfikac</w:t>
      </w:r>
      <w:r w:rsidR="00DB51F6" w:rsidRPr="009E465B">
        <w:rPr>
          <w:rFonts w:ascii="Times New Roman" w:eastAsia="Times New Roman" w:hAnsi="Times New Roman" w:cs="Times New Roman"/>
          <w:bCs/>
          <w:i/>
          <w:sz w:val="24"/>
          <w:szCs w:val="24"/>
          <w:lang w:eastAsia="pl-PL"/>
        </w:rPr>
        <w:t>ji Działek Rolnych</w:t>
      </w:r>
      <w:r w:rsidR="006D50BB" w:rsidRPr="009E465B">
        <w:rPr>
          <w:rFonts w:ascii="Times New Roman" w:eastAsia="Times New Roman" w:hAnsi="Times New Roman" w:cs="Times New Roman"/>
          <w:bCs/>
          <w:i/>
          <w:sz w:val="24"/>
          <w:szCs w:val="24"/>
          <w:lang w:eastAsia="pl-PL"/>
        </w:rPr>
        <w:t>,</w:t>
      </w:r>
      <w:r w:rsidR="006D50BB" w:rsidRPr="009E465B">
        <w:rPr>
          <w:rFonts w:ascii="Times New Roman" w:eastAsia="Times New Roman" w:hAnsi="Times New Roman" w:cs="Times New Roman"/>
          <w:bCs/>
          <w:sz w:val="24"/>
          <w:szCs w:val="24"/>
          <w:lang w:eastAsia="pl-PL"/>
        </w:rPr>
        <w:t xml:space="preserve"> a nie </w:t>
      </w:r>
      <w:r w:rsidR="006D50BB" w:rsidRPr="009E465B">
        <w:rPr>
          <w:rFonts w:ascii="Times New Roman" w:eastAsia="Times New Roman" w:hAnsi="Times New Roman" w:cs="Times New Roman"/>
          <w:bCs/>
          <w:i/>
          <w:sz w:val="24"/>
          <w:szCs w:val="24"/>
          <w:lang w:eastAsia="pl-PL"/>
        </w:rPr>
        <w:t>LPiS</w:t>
      </w:r>
    </w:p>
    <w:p w14:paraId="13D81262" w14:textId="7A214399" w:rsidR="00DA7B31" w:rsidRPr="009E465B" w:rsidRDefault="00924F4D" w:rsidP="004111C9">
      <w:pPr>
        <w:pStyle w:val="Akapitzlist"/>
        <w:numPr>
          <w:ilvl w:val="0"/>
          <w:numId w:val="4"/>
        </w:numPr>
        <w:spacing w:before="120" w:after="0" w:line="240" w:lineRule="auto"/>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W załączeniu do wytycznych znajduje się szablon kompozytora wydruku dla programu QGIS, na po</w:t>
      </w:r>
      <w:r w:rsidR="00BD3870">
        <w:rPr>
          <w:rFonts w:ascii="Times New Roman" w:eastAsia="Times New Roman" w:hAnsi="Times New Roman" w:cs="Times New Roman"/>
          <w:sz w:val="24"/>
          <w:szCs w:val="24"/>
          <w:lang w:eastAsia="pl-PL"/>
        </w:rPr>
        <w:t>dstawie którego przygotowano wzo</w:t>
      </w:r>
      <w:r w:rsidRPr="009E465B">
        <w:rPr>
          <w:rFonts w:ascii="Times New Roman" w:eastAsia="Times New Roman" w:hAnsi="Times New Roman" w:cs="Times New Roman"/>
          <w:sz w:val="24"/>
          <w:szCs w:val="24"/>
          <w:lang w:eastAsia="pl-PL"/>
        </w:rPr>
        <w:t>r</w:t>
      </w:r>
      <w:r w:rsidR="00BD3870">
        <w:rPr>
          <w:rFonts w:ascii="Times New Roman" w:eastAsia="Times New Roman" w:hAnsi="Times New Roman" w:cs="Times New Roman"/>
          <w:sz w:val="24"/>
          <w:szCs w:val="24"/>
          <w:lang w:eastAsia="pl-PL"/>
        </w:rPr>
        <w:t>y map</w:t>
      </w:r>
      <w:r w:rsidRPr="009E465B">
        <w:rPr>
          <w:rFonts w:ascii="Times New Roman" w:eastAsia="Times New Roman" w:hAnsi="Times New Roman" w:cs="Times New Roman"/>
          <w:sz w:val="24"/>
          <w:szCs w:val="24"/>
          <w:lang w:eastAsia="pl-PL"/>
        </w:rPr>
        <w:t xml:space="preserve"> dla rezerwatu przyrody. </w:t>
      </w:r>
      <w:r w:rsidR="00BD3870">
        <w:rPr>
          <w:rFonts w:ascii="Times New Roman" w:eastAsia="Times New Roman" w:hAnsi="Times New Roman" w:cs="Times New Roman"/>
          <w:sz w:val="24"/>
          <w:szCs w:val="24"/>
          <w:lang w:eastAsia="pl-PL"/>
        </w:rPr>
        <w:t>Wykonano je</w:t>
      </w:r>
      <w:r w:rsidRPr="009E465B">
        <w:rPr>
          <w:rFonts w:ascii="Times New Roman" w:eastAsia="Times New Roman" w:hAnsi="Times New Roman" w:cs="Times New Roman"/>
          <w:sz w:val="24"/>
          <w:szCs w:val="24"/>
          <w:lang w:eastAsia="pl-PL"/>
        </w:rPr>
        <w:t xml:space="preserve"> przy użyciu </w:t>
      </w:r>
      <w:r w:rsidR="00DA7B31" w:rsidRPr="009E465B">
        <w:rPr>
          <w:rFonts w:ascii="Times New Roman" w:eastAsia="Times New Roman" w:hAnsi="Times New Roman" w:cs="Times New Roman"/>
          <w:sz w:val="24"/>
          <w:szCs w:val="24"/>
          <w:lang w:eastAsia="pl-PL"/>
        </w:rPr>
        <w:t xml:space="preserve">darmowego </w:t>
      </w:r>
      <w:r w:rsidRPr="009E465B">
        <w:rPr>
          <w:rFonts w:ascii="Times New Roman" w:eastAsia="Times New Roman" w:hAnsi="Times New Roman" w:cs="Times New Roman"/>
          <w:sz w:val="24"/>
          <w:szCs w:val="24"/>
          <w:lang w:eastAsia="pl-PL"/>
        </w:rPr>
        <w:t>oprogramowania i danych ogólnie dostępnych dla RDOŚ (m.in.</w:t>
      </w:r>
      <w:r w:rsidR="00DB51F6" w:rsidRPr="009E465B">
        <w:rPr>
          <w:rFonts w:ascii="Times New Roman" w:eastAsia="Times New Roman" w:hAnsi="Times New Roman" w:cs="Times New Roman"/>
          <w:sz w:val="24"/>
          <w:szCs w:val="24"/>
          <w:lang w:eastAsia="pl-PL"/>
        </w:rPr>
        <w:t xml:space="preserve"> </w:t>
      </w:r>
      <w:r w:rsidR="00F26B8F" w:rsidRPr="009E465B">
        <w:rPr>
          <w:rFonts w:ascii="Times New Roman" w:eastAsia="Times New Roman" w:hAnsi="Times New Roman" w:cs="Times New Roman"/>
          <w:sz w:val="24"/>
          <w:szCs w:val="24"/>
          <w:lang w:eastAsia="pl-PL"/>
        </w:rPr>
        <w:t>dzięki zapisom</w:t>
      </w:r>
      <w:r w:rsidR="00DB51F6" w:rsidRPr="009E465B">
        <w:rPr>
          <w:rFonts w:ascii="Times New Roman" w:eastAsia="Times New Roman" w:hAnsi="Times New Roman" w:cs="Times New Roman"/>
          <w:sz w:val="24"/>
          <w:szCs w:val="24"/>
          <w:lang w:eastAsia="pl-PL"/>
        </w:rPr>
        <w:t xml:space="preserve"> ustawy</w:t>
      </w:r>
      <w:r w:rsidRPr="009E465B">
        <w:rPr>
          <w:rFonts w:ascii="Times New Roman" w:eastAsia="Times New Roman" w:hAnsi="Times New Roman" w:cs="Times New Roman"/>
          <w:sz w:val="24"/>
          <w:szCs w:val="24"/>
          <w:lang w:eastAsia="pl-PL"/>
        </w:rPr>
        <w:t xml:space="preserve"> o IIP), zatem każdy RDOŚ ma możliwość produkcji analogicznych </w:t>
      </w:r>
      <w:r w:rsidR="00BD3870">
        <w:rPr>
          <w:rFonts w:ascii="Times New Roman" w:eastAsia="Times New Roman" w:hAnsi="Times New Roman" w:cs="Times New Roman"/>
          <w:sz w:val="24"/>
          <w:szCs w:val="24"/>
          <w:lang w:eastAsia="pl-PL"/>
        </w:rPr>
        <w:t>opracowań</w:t>
      </w:r>
      <w:r w:rsidRPr="009E465B">
        <w:rPr>
          <w:rFonts w:ascii="Times New Roman" w:eastAsia="Times New Roman" w:hAnsi="Times New Roman" w:cs="Times New Roman"/>
          <w:sz w:val="24"/>
          <w:szCs w:val="24"/>
          <w:lang w:eastAsia="pl-PL"/>
        </w:rPr>
        <w:t>.</w:t>
      </w:r>
    </w:p>
    <w:p w14:paraId="6345FACA" w14:textId="77777777" w:rsidR="00924F4D" w:rsidRPr="009E465B" w:rsidRDefault="00924F4D" w:rsidP="004111C9">
      <w:pPr>
        <w:pStyle w:val="Akapitzlist"/>
        <w:numPr>
          <w:ilvl w:val="0"/>
          <w:numId w:val="7"/>
        </w:numPr>
        <w:spacing w:before="120" w:after="0" w:line="240" w:lineRule="auto"/>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W części opisowej mapy przewidziano miejsce na znaczną ilość tekstu, gdzie powinny się znaleźć zapisy o źródłach, dokładności i aktualności danych wykorzystanych do opracowania mapy.</w:t>
      </w:r>
    </w:p>
    <w:p w14:paraId="02052793" w14:textId="7AA62C0F" w:rsidR="00924F4D" w:rsidRPr="009E465B" w:rsidRDefault="00924F4D" w:rsidP="00DB51F6">
      <w:pPr>
        <w:pStyle w:val="Akapitzlist"/>
        <w:numPr>
          <w:ilvl w:val="0"/>
          <w:numId w:val="7"/>
        </w:numPr>
        <w:spacing w:before="120" w:after="0" w:line="240" w:lineRule="auto"/>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Jako podkład kartograficzny wykorzystano ortofotomapę, ponieważ na ma</w:t>
      </w:r>
      <w:r w:rsidR="00DA7B31" w:rsidRPr="009E465B">
        <w:rPr>
          <w:rFonts w:ascii="Times New Roman" w:eastAsia="Times New Roman" w:hAnsi="Times New Roman" w:cs="Times New Roman"/>
          <w:sz w:val="24"/>
          <w:szCs w:val="24"/>
          <w:lang w:eastAsia="pl-PL"/>
        </w:rPr>
        <w:t>pach topograficznych (zarówno z</w:t>
      </w:r>
      <w:r w:rsidRPr="009E465B">
        <w:rPr>
          <w:rFonts w:ascii="Times New Roman" w:eastAsia="Times New Roman" w:hAnsi="Times New Roman" w:cs="Times New Roman"/>
          <w:sz w:val="24"/>
          <w:szCs w:val="24"/>
          <w:lang w:eastAsia="pl-PL"/>
        </w:rPr>
        <w:t xml:space="preserve"> GUGiK, jak i Google czy OpenStreetMap) przeważnie zaznaczone są już granice rezerwatów</w:t>
      </w:r>
      <w:r w:rsidR="00995225">
        <w:rPr>
          <w:rFonts w:ascii="Times New Roman" w:eastAsia="Times New Roman" w:hAnsi="Times New Roman" w:cs="Times New Roman"/>
          <w:sz w:val="24"/>
          <w:szCs w:val="24"/>
          <w:lang w:eastAsia="pl-PL"/>
        </w:rPr>
        <w:t xml:space="preserve"> pochodzące z innych, niereferencyjnych źródeł</w:t>
      </w:r>
      <w:r w:rsidRPr="009E465B">
        <w:rPr>
          <w:rFonts w:ascii="Times New Roman" w:eastAsia="Times New Roman" w:hAnsi="Times New Roman" w:cs="Times New Roman"/>
          <w:sz w:val="24"/>
          <w:szCs w:val="24"/>
          <w:lang w:eastAsia="pl-PL"/>
        </w:rPr>
        <w:t xml:space="preserve">. Jednak </w:t>
      </w:r>
      <w:r w:rsidR="00241359" w:rsidRPr="009E465B">
        <w:rPr>
          <w:rFonts w:ascii="Times New Roman" w:eastAsia="Times New Roman" w:hAnsi="Times New Roman" w:cs="Times New Roman"/>
          <w:sz w:val="24"/>
          <w:szCs w:val="24"/>
          <w:lang w:eastAsia="pl-PL"/>
        </w:rPr>
        <w:t xml:space="preserve">ostateczny </w:t>
      </w:r>
      <w:r w:rsidRPr="009E465B">
        <w:rPr>
          <w:rFonts w:ascii="Times New Roman" w:eastAsia="Times New Roman" w:hAnsi="Times New Roman" w:cs="Times New Roman"/>
          <w:sz w:val="24"/>
          <w:szCs w:val="24"/>
          <w:lang w:eastAsia="pl-PL"/>
        </w:rPr>
        <w:t>dobór kompozycji mapy, tak by była funkcjonalna i czytelna</w:t>
      </w:r>
      <w:r w:rsidR="00241359" w:rsidRPr="009E465B">
        <w:rPr>
          <w:rFonts w:ascii="Times New Roman" w:eastAsia="Times New Roman" w:hAnsi="Times New Roman" w:cs="Times New Roman"/>
          <w:sz w:val="24"/>
          <w:szCs w:val="24"/>
          <w:lang w:eastAsia="pl-PL"/>
        </w:rPr>
        <w:t>,</w:t>
      </w:r>
      <w:r w:rsidRPr="009E465B">
        <w:rPr>
          <w:rFonts w:ascii="Times New Roman" w:eastAsia="Times New Roman" w:hAnsi="Times New Roman" w:cs="Times New Roman"/>
          <w:sz w:val="24"/>
          <w:szCs w:val="24"/>
          <w:lang w:eastAsia="pl-PL"/>
        </w:rPr>
        <w:t xml:space="preserve"> należy do operatora GIS w regionalnej dyrekcji ochrony środowiska</w:t>
      </w:r>
      <w:r w:rsidR="00995225">
        <w:rPr>
          <w:rFonts w:ascii="Times New Roman" w:eastAsia="Times New Roman" w:hAnsi="Times New Roman" w:cs="Times New Roman"/>
          <w:sz w:val="24"/>
          <w:szCs w:val="24"/>
          <w:lang w:eastAsia="pl-PL"/>
        </w:rPr>
        <w:t>,</w:t>
      </w:r>
      <w:r w:rsidR="00DB51F6" w:rsidRPr="009E465B">
        <w:rPr>
          <w:rFonts w:ascii="Times New Roman" w:eastAsia="Times New Roman" w:hAnsi="Times New Roman" w:cs="Times New Roman"/>
          <w:sz w:val="24"/>
          <w:szCs w:val="24"/>
          <w:lang w:eastAsia="pl-PL"/>
        </w:rPr>
        <w:t xml:space="preserve"> a niniejsze wytyczne mają charakter kierunkowy, np. m</w:t>
      </w:r>
      <w:r w:rsidRPr="009E465B">
        <w:rPr>
          <w:rFonts w:ascii="Times New Roman" w:eastAsia="Times New Roman" w:hAnsi="Times New Roman" w:cs="Times New Roman"/>
          <w:sz w:val="24"/>
          <w:szCs w:val="24"/>
          <w:lang w:eastAsia="pl-PL"/>
        </w:rPr>
        <w:t>apę można wzbogacać np. przebiegiem dróg (o ile istnieją) nałożonych na ortofotomapę, tworząc w ten sposób praktyczną mapę hybrydową.</w:t>
      </w:r>
    </w:p>
    <w:p w14:paraId="1ACBD21A" w14:textId="77777777" w:rsidR="00924F4D" w:rsidRPr="00BD3870" w:rsidRDefault="00924F4D" w:rsidP="004111C9">
      <w:pPr>
        <w:pStyle w:val="Akapitzlist"/>
        <w:numPr>
          <w:ilvl w:val="0"/>
          <w:numId w:val="7"/>
        </w:numPr>
        <w:spacing w:before="120" w:after="0" w:line="240" w:lineRule="auto"/>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Załączona mapa stanowi wzór przy sporządzaniu map dla poszczególnych rezerwatów. Można ją modyfikować w zakresie, który uwzględnia specyfikę danego obszaru chronionego (np. użyć mapy topograficznej zamiast ortofotomapy, zastosować Państwowy Rejestr Granic).</w:t>
      </w:r>
    </w:p>
    <w:p w14:paraId="695F889F" w14:textId="4C14DE1E" w:rsidR="00BD3870" w:rsidRPr="009E465B" w:rsidRDefault="00BD3870" w:rsidP="00BD3870">
      <w:pPr>
        <w:pStyle w:val="Akapitzlist"/>
        <w:numPr>
          <w:ilvl w:val="0"/>
          <w:numId w:val="7"/>
        </w:numPr>
        <w:spacing w:before="120" w:after="0" w:line="240" w:lineRule="auto"/>
        <w:jc w:val="both"/>
        <w:textAlignment w:val="baseline"/>
        <w:rPr>
          <w:rFonts w:ascii="Times New Roman" w:eastAsia="Times New Roman" w:hAnsi="Times New Roman" w:cs="Times New Roman"/>
          <w:b/>
          <w:bCs/>
          <w:sz w:val="24"/>
          <w:szCs w:val="24"/>
          <w:lang w:eastAsia="pl-PL"/>
        </w:rPr>
      </w:pPr>
      <w:r>
        <w:rPr>
          <w:rFonts w:ascii="Times New Roman" w:eastAsia="Times New Roman" w:hAnsi="Times New Roman" w:cs="Times New Roman"/>
          <w:sz w:val="24"/>
          <w:szCs w:val="24"/>
          <w:lang w:eastAsia="pl-PL"/>
        </w:rPr>
        <w:lastRenderedPageBreak/>
        <w:t>Wzór dla map</w:t>
      </w:r>
      <w:r w:rsidR="00995225">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w:t>
      </w:r>
      <w:r w:rsidR="00995225">
        <w:rPr>
          <w:rFonts w:ascii="Times New Roman" w:eastAsia="Times New Roman" w:hAnsi="Times New Roman" w:cs="Times New Roman"/>
          <w:sz w:val="24"/>
          <w:szCs w:val="24"/>
          <w:lang w:eastAsia="pl-PL"/>
        </w:rPr>
        <w:t xml:space="preserve">ze zintegrowanymi w każdym arkuszu objaśnieniami, stanowi </w:t>
      </w:r>
      <w:r w:rsidR="0004595B">
        <w:rPr>
          <w:rFonts w:ascii="Times New Roman" w:eastAsia="Times New Roman" w:hAnsi="Times New Roman" w:cs="Times New Roman"/>
          <w:sz w:val="24"/>
          <w:szCs w:val="24"/>
          <w:lang w:eastAsia="pl-PL"/>
        </w:rPr>
        <w:t>załącznik 2</w:t>
      </w:r>
      <w:r w:rsidR="00995225">
        <w:rPr>
          <w:rFonts w:ascii="Times New Roman" w:eastAsia="Times New Roman" w:hAnsi="Times New Roman" w:cs="Times New Roman"/>
          <w:sz w:val="24"/>
          <w:szCs w:val="24"/>
          <w:lang w:eastAsia="pl-PL"/>
        </w:rPr>
        <w:t>. Alternatywnie dla map wieloarkuszowych można sporządzić opracowanie z objaśnieniami zawartymi na osobnym/zewnętrznym arkuszu – przykład stanowi</w:t>
      </w:r>
      <w:r>
        <w:rPr>
          <w:rFonts w:ascii="Times New Roman" w:eastAsia="Times New Roman" w:hAnsi="Times New Roman" w:cs="Times New Roman"/>
          <w:sz w:val="24"/>
          <w:szCs w:val="24"/>
          <w:lang w:eastAsia="pl-PL"/>
        </w:rPr>
        <w:t xml:space="preserve"> </w:t>
      </w:r>
      <w:r w:rsidR="00995225">
        <w:rPr>
          <w:rFonts w:ascii="Times New Roman" w:eastAsia="Times New Roman" w:hAnsi="Times New Roman" w:cs="Times New Roman"/>
          <w:sz w:val="24"/>
          <w:szCs w:val="24"/>
          <w:lang w:eastAsia="pl-PL"/>
        </w:rPr>
        <w:t xml:space="preserve">załącznik </w:t>
      </w:r>
      <w:r w:rsidR="0004595B">
        <w:rPr>
          <w:rFonts w:ascii="Times New Roman" w:eastAsia="Times New Roman" w:hAnsi="Times New Roman" w:cs="Times New Roman"/>
          <w:sz w:val="24"/>
          <w:szCs w:val="24"/>
          <w:lang w:eastAsia="pl-PL"/>
        </w:rPr>
        <w:t>3.</w:t>
      </w:r>
    </w:p>
    <w:p w14:paraId="662D52E5" w14:textId="4B9A55A4" w:rsidR="00654DE1" w:rsidRPr="009E465B" w:rsidRDefault="00654DE1" w:rsidP="00654DE1">
      <w:pPr>
        <w:pStyle w:val="Akapitzlist"/>
        <w:numPr>
          <w:ilvl w:val="0"/>
          <w:numId w:val="4"/>
        </w:numPr>
        <w:spacing w:before="120" w:after="0" w:line="240" w:lineRule="auto"/>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bCs/>
          <w:sz w:val="24"/>
          <w:szCs w:val="24"/>
          <w:lang w:eastAsia="pl-PL"/>
        </w:rPr>
        <w:t xml:space="preserve">W przypadku dużych obszarowo rezerwatów </w:t>
      </w:r>
      <w:r w:rsidR="00BD3870">
        <w:rPr>
          <w:rFonts w:ascii="Times New Roman" w:eastAsia="Times New Roman" w:hAnsi="Times New Roman" w:cs="Times New Roman"/>
          <w:bCs/>
          <w:sz w:val="24"/>
          <w:szCs w:val="24"/>
          <w:lang w:eastAsia="pl-PL"/>
        </w:rPr>
        <w:t xml:space="preserve">należy sporządzić opracowania arkuszowe, </w:t>
      </w:r>
      <w:r w:rsidRPr="009E465B">
        <w:rPr>
          <w:rFonts w:ascii="Times New Roman" w:eastAsia="Times New Roman" w:hAnsi="Times New Roman" w:cs="Times New Roman"/>
          <w:bCs/>
          <w:sz w:val="24"/>
          <w:szCs w:val="24"/>
          <w:lang w:eastAsia="pl-PL"/>
        </w:rPr>
        <w:t>wyłącznie dla tych terenów, gdzie przebiega granica obszaru. Bezcelowe jest redagowanie arkuszy, gdzie całość terenu jest p</w:t>
      </w:r>
      <w:r w:rsidR="00995225">
        <w:rPr>
          <w:rFonts w:ascii="Times New Roman" w:eastAsia="Times New Roman" w:hAnsi="Times New Roman" w:cs="Times New Roman"/>
          <w:bCs/>
          <w:sz w:val="24"/>
          <w:szCs w:val="24"/>
          <w:lang w:eastAsia="pl-PL"/>
        </w:rPr>
        <w:t>ołożony w rezerwacie (patrz załącznik 3</w:t>
      </w:r>
      <w:r w:rsidRPr="009E465B">
        <w:rPr>
          <w:rFonts w:ascii="Times New Roman" w:eastAsia="Times New Roman" w:hAnsi="Times New Roman" w:cs="Times New Roman"/>
          <w:bCs/>
          <w:sz w:val="24"/>
          <w:szCs w:val="24"/>
          <w:lang w:eastAsia="pl-PL"/>
        </w:rPr>
        <w:t>)</w:t>
      </w:r>
    </w:p>
    <w:p w14:paraId="1772AA82" w14:textId="77777777" w:rsidR="0056069A" w:rsidRPr="009E465B" w:rsidRDefault="0056069A" w:rsidP="0056069A">
      <w:pPr>
        <w:pStyle w:val="Akapitzlist"/>
        <w:spacing w:before="120" w:after="0" w:line="240" w:lineRule="auto"/>
        <w:ind w:left="357"/>
        <w:jc w:val="both"/>
        <w:textAlignment w:val="baseline"/>
        <w:rPr>
          <w:rFonts w:ascii="Times New Roman" w:eastAsia="Times New Roman" w:hAnsi="Times New Roman" w:cs="Times New Roman"/>
          <w:bCs/>
          <w:sz w:val="24"/>
          <w:szCs w:val="24"/>
          <w:lang w:eastAsia="pl-PL"/>
        </w:rPr>
      </w:pPr>
    </w:p>
    <w:p w14:paraId="1847DC8F" w14:textId="77777777" w:rsidR="00DA7B31" w:rsidRPr="009E465B" w:rsidRDefault="00DA7B31" w:rsidP="00DB51F6">
      <w:pPr>
        <w:pStyle w:val="Nagwek1"/>
        <w:jc w:val="center"/>
        <w:rPr>
          <w:rFonts w:ascii="Times New Roman" w:eastAsia="Times New Roman" w:hAnsi="Times New Roman" w:cs="Times New Roman"/>
          <w:color w:val="55AB26"/>
          <w:szCs w:val="24"/>
          <w:lang w:eastAsia="pl-PL"/>
        </w:rPr>
      </w:pPr>
      <w:bookmarkStart w:id="10" w:name="_Toc462828612"/>
      <w:r w:rsidRPr="009E465B">
        <w:rPr>
          <w:rFonts w:ascii="Times New Roman" w:eastAsia="Times New Roman" w:hAnsi="Times New Roman" w:cs="Times New Roman"/>
          <w:color w:val="55AB26"/>
          <w:szCs w:val="24"/>
          <w:lang w:eastAsia="pl-PL"/>
        </w:rPr>
        <w:t>Cel ochrony</w:t>
      </w:r>
      <w:bookmarkEnd w:id="10"/>
    </w:p>
    <w:p w14:paraId="17E50B68" w14:textId="444B8195" w:rsidR="00924F4D" w:rsidRPr="009E465B" w:rsidRDefault="00924F4D" w:rsidP="004111C9">
      <w:pPr>
        <w:pStyle w:val="Akapitzlist"/>
        <w:numPr>
          <w:ilvl w:val="0"/>
          <w:numId w:val="4"/>
        </w:numPr>
        <w:spacing w:before="120" w:after="0" w:line="240" w:lineRule="auto"/>
        <w:jc w:val="both"/>
        <w:textAlignment w:val="baseline"/>
        <w:rPr>
          <w:rFonts w:ascii="Times New Roman" w:eastAsia="Times New Roman" w:hAnsi="Times New Roman" w:cs="Times New Roman"/>
          <w:b/>
          <w:bCs/>
          <w:sz w:val="24"/>
          <w:szCs w:val="24"/>
          <w:u w:val="single"/>
          <w:lang w:eastAsia="pl-PL"/>
        </w:rPr>
      </w:pPr>
      <w:r w:rsidRPr="009E465B">
        <w:rPr>
          <w:rFonts w:ascii="Times New Roman" w:eastAsia="Times New Roman" w:hAnsi="Times New Roman" w:cs="Times New Roman"/>
          <w:sz w:val="24"/>
          <w:szCs w:val="24"/>
          <w:lang w:eastAsia="pl-PL"/>
        </w:rPr>
        <w:t>Rekomenduje się, aby wymienione w zarządzeniu g</w:t>
      </w:r>
      <w:r w:rsidR="00DA7B31" w:rsidRPr="009E465B">
        <w:rPr>
          <w:rFonts w:ascii="Times New Roman" w:eastAsia="Times New Roman" w:hAnsi="Times New Roman" w:cs="Times New Roman"/>
          <w:sz w:val="24"/>
          <w:szCs w:val="24"/>
          <w:lang w:eastAsia="pl-PL"/>
        </w:rPr>
        <w:t>atunki grzybów, roślin i </w:t>
      </w:r>
      <w:r w:rsidRPr="009E465B">
        <w:rPr>
          <w:rFonts w:ascii="Times New Roman" w:eastAsia="Times New Roman" w:hAnsi="Times New Roman" w:cs="Times New Roman"/>
          <w:sz w:val="24"/>
          <w:szCs w:val="24"/>
          <w:lang w:eastAsia="pl-PL"/>
        </w:rPr>
        <w:t xml:space="preserve">zwierząt oraz siedliska przyrodnicze stanowiące cele ochrony, miały nazwy polskie oraz nazwy </w:t>
      </w:r>
      <w:r w:rsidR="004111C9" w:rsidRPr="009E465B">
        <w:rPr>
          <w:rFonts w:ascii="Times New Roman" w:eastAsia="Times New Roman" w:hAnsi="Times New Roman" w:cs="Times New Roman"/>
          <w:sz w:val="24"/>
          <w:szCs w:val="24"/>
          <w:lang w:eastAsia="pl-PL"/>
        </w:rPr>
        <w:t xml:space="preserve">naukowe (łacińskie) </w:t>
      </w:r>
      <w:r w:rsidRPr="009E465B">
        <w:rPr>
          <w:rFonts w:ascii="Times New Roman" w:eastAsia="Times New Roman" w:hAnsi="Times New Roman" w:cs="Times New Roman"/>
          <w:sz w:val="24"/>
          <w:szCs w:val="24"/>
          <w:lang w:eastAsia="pl-PL"/>
        </w:rPr>
        <w:t xml:space="preserve">zapisane kursywą (np. kukułka krwista </w:t>
      </w:r>
      <w:r w:rsidRPr="009E465B">
        <w:rPr>
          <w:rFonts w:ascii="Times New Roman" w:eastAsia="Times New Roman" w:hAnsi="Times New Roman" w:cs="Times New Roman"/>
          <w:i/>
          <w:iCs/>
          <w:sz w:val="24"/>
          <w:szCs w:val="24"/>
          <w:lang w:eastAsia="pl-PL"/>
        </w:rPr>
        <w:t>Dactylorhiza incarnata</w:t>
      </w:r>
      <w:r w:rsidRPr="009E465B">
        <w:rPr>
          <w:rFonts w:ascii="Times New Roman" w:eastAsia="Times New Roman" w:hAnsi="Times New Roman" w:cs="Times New Roman"/>
          <w:sz w:val="24"/>
          <w:szCs w:val="24"/>
          <w:lang w:eastAsia="pl-PL"/>
        </w:rPr>
        <w:t>)</w:t>
      </w:r>
      <w:r w:rsidR="005F1D42" w:rsidRPr="009E465B">
        <w:rPr>
          <w:rFonts w:ascii="Times New Roman" w:eastAsia="Times New Roman" w:hAnsi="Times New Roman" w:cs="Times New Roman"/>
          <w:sz w:val="24"/>
          <w:szCs w:val="24"/>
          <w:lang w:eastAsia="pl-PL"/>
        </w:rPr>
        <w:t>, zgodne z właściwymi rozporządzeniami ochrony gatunkowej</w:t>
      </w:r>
      <w:r w:rsidRPr="009E465B">
        <w:rPr>
          <w:rFonts w:ascii="Times New Roman" w:eastAsia="Times New Roman" w:hAnsi="Times New Roman" w:cs="Times New Roman"/>
          <w:sz w:val="24"/>
          <w:szCs w:val="24"/>
          <w:lang w:eastAsia="pl-PL"/>
        </w:rPr>
        <w:t xml:space="preserve">. Posługiwanie się nazwami </w:t>
      </w:r>
      <w:r w:rsidR="004111C9" w:rsidRPr="009E465B">
        <w:rPr>
          <w:rFonts w:ascii="Times New Roman" w:eastAsia="Times New Roman" w:hAnsi="Times New Roman" w:cs="Times New Roman"/>
          <w:sz w:val="24"/>
          <w:szCs w:val="24"/>
          <w:lang w:eastAsia="pl-PL"/>
        </w:rPr>
        <w:t xml:space="preserve">naukowymi </w:t>
      </w:r>
      <w:r w:rsidRPr="009E465B">
        <w:rPr>
          <w:rFonts w:ascii="Times New Roman" w:eastAsia="Times New Roman" w:hAnsi="Times New Roman" w:cs="Times New Roman"/>
          <w:sz w:val="24"/>
          <w:szCs w:val="24"/>
          <w:lang w:eastAsia="pl-PL"/>
        </w:rPr>
        <w:t>powoduje ujednolicenie nazewnic</w:t>
      </w:r>
      <w:r w:rsidR="00DA7B31" w:rsidRPr="009E465B">
        <w:rPr>
          <w:rFonts w:ascii="Times New Roman" w:eastAsia="Times New Roman" w:hAnsi="Times New Roman" w:cs="Times New Roman"/>
          <w:sz w:val="24"/>
          <w:szCs w:val="24"/>
          <w:lang w:eastAsia="pl-PL"/>
        </w:rPr>
        <w:t>twa i pomaga w </w:t>
      </w:r>
      <w:r w:rsidR="004111C9" w:rsidRPr="009E465B">
        <w:rPr>
          <w:rFonts w:ascii="Times New Roman" w:eastAsia="Times New Roman" w:hAnsi="Times New Roman" w:cs="Times New Roman"/>
          <w:sz w:val="24"/>
          <w:szCs w:val="24"/>
          <w:lang w:eastAsia="pl-PL"/>
        </w:rPr>
        <w:t>komunikacji między różnymi grupami interesu.</w:t>
      </w:r>
    </w:p>
    <w:p w14:paraId="2503EB16" w14:textId="77777777" w:rsidR="0056069A" w:rsidRPr="009E465B" w:rsidRDefault="0056069A" w:rsidP="0056069A">
      <w:pPr>
        <w:pStyle w:val="Akapitzlist"/>
        <w:spacing w:before="120" w:after="0" w:line="240" w:lineRule="auto"/>
        <w:ind w:left="357"/>
        <w:jc w:val="both"/>
        <w:textAlignment w:val="baseline"/>
        <w:rPr>
          <w:rFonts w:ascii="Times New Roman" w:eastAsia="Times New Roman" w:hAnsi="Times New Roman" w:cs="Times New Roman"/>
          <w:b/>
          <w:bCs/>
          <w:sz w:val="24"/>
          <w:szCs w:val="24"/>
          <w:u w:val="single"/>
          <w:lang w:eastAsia="pl-PL"/>
        </w:rPr>
      </w:pPr>
    </w:p>
    <w:p w14:paraId="48F343C3" w14:textId="77777777" w:rsidR="00DA7B31" w:rsidRPr="009E465B" w:rsidRDefault="00DA7B31" w:rsidP="0056069A">
      <w:pPr>
        <w:pStyle w:val="Nagwek1"/>
        <w:jc w:val="center"/>
        <w:rPr>
          <w:rFonts w:ascii="Times New Roman" w:eastAsia="Times New Roman" w:hAnsi="Times New Roman" w:cs="Times New Roman"/>
          <w:bCs/>
          <w:color w:val="55AB26"/>
          <w:szCs w:val="24"/>
          <w:lang w:eastAsia="pl-PL"/>
        </w:rPr>
      </w:pPr>
      <w:bookmarkStart w:id="11" w:name="_Toc462828613"/>
      <w:r w:rsidRPr="009E465B">
        <w:rPr>
          <w:rFonts w:ascii="Times New Roman" w:eastAsia="Times New Roman" w:hAnsi="Times New Roman" w:cs="Times New Roman"/>
          <w:color w:val="55AB26"/>
          <w:szCs w:val="24"/>
          <w:lang w:eastAsia="pl-PL"/>
        </w:rPr>
        <w:t>Rodzaj, typ i podtyp</w:t>
      </w:r>
      <w:bookmarkEnd w:id="11"/>
    </w:p>
    <w:p w14:paraId="377B6569" w14:textId="77777777" w:rsidR="00924F4D" w:rsidRPr="009E465B" w:rsidRDefault="00924F4D" w:rsidP="004111C9">
      <w:pPr>
        <w:pStyle w:val="Akapitzlist"/>
        <w:numPr>
          <w:ilvl w:val="0"/>
          <w:numId w:val="4"/>
        </w:numPr>
        <w:spacing w:before="120" w:after="0" w:line="240" w:lineRule="auto"/>
        <w:jc w:val="both"/>
        <w:textAlignment w:val="baseline"/>
        <w:rPr>
          <w:rFonts w:ascii="Times New Roman" w:eastAsia="Times New Roman" w:hAnsi="Times New Roman" w:cs="Times New Roman"/>
          <w:b/>
          <w:bCs/>
          <w:sz w:val="24"/>
          <w:szCs w:val="24"/>
          <w:lang w:eastAsia="pl-PL"/>
        </w:rPr>
      </w:pPr>
      <w:r w:rsidRPr="009E465B">
        <w:rPr>
          <w:rFonts w:ascii="Times New Roman" w:eastAsia="Times New Roman" w:hAnsi="Times New Roman" w:cs="Times New Roman"/>
          <w:sz w:val="24"/>
          <w:szCs w:val="24"/>
          <w:lang w:eastAsia="pl-PL"/>
        </w:rPr>
        <w:t>Rodzaj, typ i podtyp rezerwatu przyrody określany jest na podstawie rozporządzenia Ministra Środowiska z dnia 30 marca 2005 r. w sprawie rodzajów, typów i podtypów rezerwatów przyrody (Dz. U. z 2005 r. Nr 60, poz. 533). Nazwy rodzaju, typu i podtypu rezerwatu przyrody oraz symbole należy wpisywać zgodnie z pisownią w ww. rozporządzeniu (z wielkiej lub małej litery). Dany rezerwat może zostać przyporządkowany wyłącznie do jednego typu oraz podtypu ze względu na dominujący przedmiot ochrony oraz wyłącznie do jednego typu i podtypu ze względu na główny typ ekosystemu.</w:t>
      </w:r>
    </w:p>
    <w:p w14:paraId="13EE3142" w14:textId="7AD446C5" w:rsidR="00924F4D" w:rsidRPr="009E465B" w:rsidRDefault="00D77A8B" w:rsidP="006E1BA6">
      <w:pPr>
        <w:spacing w:before="120" w:after="0" w:line="240" w:lineRule="auto"/>
        <w:ind w:firstLine="36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Przykład:</w:t>
      </w:r>
    </w:p>
    <w:p w14:paraId="09125AAE" w14:textId="0AB277AC" w:rsidR="004111C9" w:rsidRPr="00995225" w:rsidRDefault="004111C9" w:rsidP="004111C9">
      <w:pPr>
        <w:spacing w:before="120" w:after="0" w:line="240" w:lineRule="auto"/>
        <w:ind w:firstLine="357"/>
        <w:rPr>
          <w:rFonts w:ascii="Times New Roman" w:eastAsia="Times New Roman" w:hAnsi="Times New Roman" w:cs="Times New Roman"/>
          <w:sz w:val="24"/>
          <w:szCs w:val="24"/>
          <w:lang w:eastAsia="pl-PL"/>
        </w:rPr>
      </w:pPr>
      <w:r w:rsidRPr="00995225">
        <w:rPr>
          <w:rFonts w:ascii="Times New Roman" w:eastAsia="Times New Roman" w:hAnsi="Times New Roman" w:cs="Times New Roman"/>
          <w:iCs/>
          <w:sz w:val="24"/>
          <w:szCs w:val="24"/>
          <w:lang w:eastAsia="pl-PL"/>
        </w:rPr>
        <w:t>§ 4. 1. Dla rezerwatu przyrody określa się rodzaj – Leśny (L).</w:t>
      </w:r>
    </w:p>
    <w:p w14:paraId="7BA5A512" w14:textId="319ED0B4" w:rsidR="004111C9" w:rsidRPr="00995225" w:rsidRDefault="004111C9" w:rsidP="004111C9">
      <w:pPr>
        <w:pStyle w:val="Akapitzlist"/>
        <w:spacing w:after="0" w:line="240" w:lineRule="auto"/>
        <w:ind w:left="717"/>
        <w:contextualSpacing w:val="0"/>
        <w:textAlignment w:val="baseline"/>
        <w:rPr>
          <w:rFonts w:ascii="Times New Roman" w:eastAsia="Times New Roman" w:hAnsi="Times New Roman" w:cs="Times New Roman"/>
          <w:iCs/>
          <w:sz w:val="24"/>
          <w:szCs w:val="24"/>
          <w:lang w:eastAsia="pl-PL"/>
        </w:rPr>
      </w:pPr>
      <w:r w:rsidRPr="00995225">
        <w:rPr>
          <w:rFonts w:ascii="Times New Roman" w:eastAsia="Times New Roman" w:hAnsi="Times New Roman" w:cs="Times New Roman"/>
          <w:iCs/>
          <w:sz w:val="24"/>
          <w:szCs w:val="24"/>
          <w:lang w:eastAsia="pl-PL"/>
        </w:rPr>
        <w:t>2. Dla rezerwatu określa się ty</w:t>
      </w:r>
      <w:r w:rsidR="00685B83" w:rsidRPr="00995225">
        <w:rPr>
          <w:rFonts w:ascii="Times New Roman" w:eastAsia="Times New Roman" w:hAnsi="Times New Roman" w:cs="Times New Roman"/>
          <w:iCs/>
          <w:sz w:val="24"/>
          <w:szCs w:val="24"/>
          <w:lang w:eastAsia="pl-PL"/>
        </w:rPr>
        <w:t>p</w:t>
      </w:r>
      <w:r w:rsidRPr="00995225">
        <w:rPr>
          <w:rFonts w:ascii="Times New Roman" w:eastAsia="Times New Roman" w:hAnsi="Times New Roman" w:cs="Times New Roman"/>
          <w:iCs/>
          <w:sz w:val="24"/>
          <w:szCs w:val="24"/>
          <w:lang w:eastAsia="pl-PL"/>
        </w:rPr>
        <w:t xml:space="preserve"> i podtyp:</w:t>
      </w:r>
    </w:p>
    <w:p w14:paraId="10B6FC55" w14:textId="5D08B1EE" w:rsidR="004111C9" w:rsidRPr="00995225" w:rsidRDefault="00685B83" w:rsidP="00685B83">
      <w:pPr>
        <w:pStyle w:val="Akapitzlist"/>
        <w:spacing w:after="0" w:line="240" w:lineRule="auto"/>
        <w:ind w:left="717"/>
        <w:contextualSpacing w:val="0"/>
        <w:textAlignment w:val="baseline"/>
        <w:rPr>
          <w:rFonts w:ascii="Times New Roman" w:eastAsia="Times New Roman" w:hAnsi="Times New Roman" w:cs="Times New Roman"/>
          <w:iCs/>
          <w:sz w:val="24"/>
          <w:szCs w:val="24"/>
          <w:lang w:eastAsia="pl-PL"/>
        </w:rPr>
      </w:pPr>
      <w:r w:rsidRPr="00995225">
        <w:rPr>
          <w:rFonts w:ascii="Times New Roman" w:eastAsia="Times New Roman" w:hAnsi="Times New Roman" w:cs="Times New Roman"/>
          <w:iCs/>
          <w:sz w:val="24"/>
          <w:szCs w:val="24"/>
          <w:lang w:eastAsia="pl-PL"/>
        </w:rPr>
        <w:t xml:space="preserve">1) </w:t>
      </w:r>
      <w:r w:rsidR="004111C9" w:rsidRPr="00995225">
        <w:rPr>
          <w:rFonts w:ascii="Times New Roman" w:eastAsia="Times New Roman" w:hAnsi="Times New Roman" w:cs="Times New Roman"/>
          <w:iCs/>
          <w:sz w:val="24"/>
          <w:szCs w:val="24"/>
          <w:lang w:eastAsia="pl-PL"/>
        </w:rPr>
        <w:t xml:space="preserve">ze względu na dominujący przedmiot ochrony: typ – Fitocenotyczny (PFi), </w:t>
      </w:r>
      <w:r w:rsidRPr="00995225">
        <w:rPr>
          <w:rFonts w:ascii="Times New Roman" w:eastAsia="Times New Roman" w:hAnsi="Times New Roman" w:cs="Times New Roman"/>
          <w:iCs/>
          <w:sz w:val="24"/>
          <w:szCs w:val="24"/>
          <w:lang w:eastAsia="pl-PL"/>
        </w:rPr>
        <w:t>podtyp – zbiorowisk leśnych (zl),</w:t>
      </w:r>
    </w:p>
    <w:p w14:paraId="6EC1A1CA" w14:textId="63262A70" w:rsidR="004111C9" w:rsidRPr="00995225" w:rsidRDefault="00685B83" w:rsidP="00685B83">
      <w:pPr>
        <w:pStyle w:val="Akapitzlist"/>
        <w:spacing w:after="0" w:line="240" w:lineRule="auto"/>
        <w:ind w:left="717"/>
        <w:contextualSpacing w:val="0"/>
        <w:textAlignment w:val="baseline"/>
        <w:rPr>
          <w:rFonts w:ascii="Times New Roman" w:eastAsia="Times New Roman" w:hAnsi="Times New Roman" w:cs="Times New Roman"/>
          <w:iCs/>
          <w:sz w:val="24"/>
          <w:szCs w:val="24"/>
          <w:lang w:eastAsia="pl-PL"/>
        </w:rPr>
      </w:pPr>
      <w:r w:rsidRPr="00995225">
        <w:rPr>
          <w:rFonts w:ascii="Times New Roman" w:eastAsia="Times New Roman" w:hAnsi="Times New Roman" w:cs="Times New Roman"/>
          <w:iCs/>
          <w:sz w:val="24"/>
          <w:szCs w:val="24"/>
          <w:lang w:eastAsia="pl-PL"/>
        </w:rPr>
        <w:t xml:space="preserve">2) </w:t>
      </w:r>
      <w:r w:rsidR="004111C9" w:rsidRPr="00995225">
        <w:rPr>
          <w:rFonts w:ascii="Times New Roman" w:eastAsia="Times New Roman" w:hAnsi="Times New Roman" w:cs="Times New Roman"/>
          <w:iCs/>
          <w:sz w:val="24"/>
          <w:szCs w:val="24"/>
          <w:lang w:eastAsia="pl-PL"/>
        </w:rPr>
        <w:t>ze wz</w:t>
      </w:r>
      <w:r w:rsidRPr="00995225">
        <w:rPr>
          <w:rFonts w:ascii="Times New Roman" w:eastAsia="Times New Roman" w:hAnsi="Times New Roman" w:cs="Times New Roman"/>
          <w:iCs/>
          <w:sz w:val="24"/>
          <w:szCs w:val="24"/>
          <w:lang w:eastAsia="pl-PL"/>
        </w:rPr>
        <w:t xml:space="preserve">ględu na główny typ ekosystemu: </w:t>
      </w:r>
      <w:r w:rsidR="004111C9" w:rsidRPr="00995225">
        <w:rPr>
          <w:rFonts w:ascii="Times New Roman" w:eastAsia="Times New Roman" w:hAnsi="Times New Roman" w:cs="Times New Roman"/>
          <w:iCs/>
          <w:sz w:val="24"/>
          <w:szCs w:val="24"/>
          <w:lang w:eastAsia="pl-PL"/>
        </w:rPr>
        <w:t>typ – Leśny i borowy (EL)</w:t>
      </w:r>
      <w:r w:rsidRPr="00995225">
        <w:rPr>
          <w:rFonts w:ascii="Times New Roman" w:eastAsia="Times New Roman" w:hAnsi="Times New Roman" w:cs="Times New Roman"/>
          <w:iCs/>
          <w:sz w:val="24"/>
          <w:szCs w:val="24"/>
          <w:lang w:eastAsia="pl-PL"/>
        </w:rPr>
        <w:t xml:space="preserve">, </w:t>
      </w:r>
      <w:r w:rsidR="004111C9" w:rsidRPr="00995225">
        <w:rPr>
          <w:rFonts w:ascii="Times New Roman" w:eastAsia="Times New Roman" w:hAnsi="Times New Roman" w:cs="Times New Roman"/>
          <w:iCs/>
          <w:sz w:val="24"/>
          <w:szCs w:val="24"/>
          <w:lang w:eastAsia="pl-PL"/>
        </w:rPr>
        <w:t>podtyp – lasów nizinnych (lni).</w:t>
      </w:r>
    </w:p>
    <w:p w14:paraId="3D702C2D" w14:textId="77777777" w:rsidR="00F523A8" w:rsidRPr="009E465B" w:rsidRDefault="00F523A8" w:rsidP="00685B83">
      <w:pPr>
        <w:pStyle w:val="Akapitzlist"/>
        <w:spacing w:after="0" w:line="240" w:lineRule="auto"/>
        <w:ind w:left="717"/>
        <w:contextualSpacing w:val="0"/>
        <w:textAlignment w:val="baseline"/>
        <w:rPr>
          <w:rFonts w:ascii="Times New Roman" w:eastAsia="Times New Roman" w:hAnsi="Times New Roman" w:cs="Times New Roman"/>
          <w:i/>
          <w:iCs/>
          <w:sz w:val="24"/>
          <w:szCs w:val="24"/>
          <w:lang w:eastAsia="pl-PL"/>
        </w:rPr>
      </w:pPr>
    </w:p>
    <w:p w14:paraId="3116B318" w14:textId="77777777" w:rsidR="00D77A8B" w:rsidRPr="009E465B" w:rsidRDefault="00BD4EA8" w:rsidP="00F26B8F">
      <w:pPr>
        <w:pStyle w:val="Nagwek1"/>
        <w:jc w:val="center"/>
        <w:rPr>
          <w:rFonts w:ascii="Times New Roman" w:eastAsia="Times New Roman" w:hAnsi="Times New Roman" w:cs="Times New Roman"/>
          <w:color w:val="55AB26"/>
          <w:szCs w:val="24"/>
          <w:lang w:eastAsia="pl-PL"/>
        </w:rPr>
      </w:pPr>
      <w:bookmarkStart w:id="12" w:name="_Toc462828614"/>
      <w:r w:rsidRPr="009E465B">
        <w:rPr>
          <w:rFonts w:ascii="Times New Roman" w:eastAsia="Times New Roman" w:hAnsi="Times New Roman" w:cs="Times New Roman"/>
          <w:color w:val="55AB26"/>
          <w:szCs w:val="24"/>
          <w:lang w:eastAsia="pl-PL"/>
        </w:rPr>
        <w:t>Nadzór</w:t>
      </w:r>
      <w:bookmarkEnd w:id="12"/>
    </w:p>
    <w:p w14:paraId="3C58937E" w14:textId="3D05B374" w:rsidR="00B13E08" w:rsidRPr="009E465B" w:rsidRDefault="00924F4D" w:rsidP="00F523A8">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sz w:val="24"/>
          <w:szCs w:val="24"/>
          <w:lang w:eastAsia="pl-PL"/>
        </w:rPr>
        <w:t xml:space="preserve">Nadzór nad rezerwatami przyrody sprawuje zazwyczaj regionalny dyrektor ochrony środowiska lub regionalny konserwator przyrody. Rekomenduje się, aby </w:t>
      </w:r>
      <w:r w:rsidR="00F523A8" w:rsidRPr="009E465B">
        <w:rPr>
          <w:rFonts w:ascii="Times New Roman" w:eastAsia="Times New Roman" w:hAnsi="Times New Roman" w:cs="Times New Roman"/>
          <w:sz w:val="24"/>
          <w:szCs w:val="24"/>
          <w:lang w:eastAsia="pl-PL"/>
        </w:rPr>
        <w:t>wprowadzać pełną nazwę organu.</w:t>
      </w:r>
    </w:p>
    <w:p w14:paraId="135B9F94" w14:textId="77777777" w:rsidR="00F523A8" w:rsidRPr="009E465B" w:rsidRDefault="00F523A8" w:rsidP="00F523A8">
      <w:pPr>
        <w:pStyle w:val="Akapitzlist"/>
        <w:spacing w:before="120" w:after="0" w:line="240" w:lineRule="auto"/>
        <w:ind w:left="357"/>
        <w:contextualSpacing w:val="0"/>
        <w:jc w:val="both"/>
        <w:textAlignment w:val="baseline"/>
        <w:rPr>
          <w:rFonts w:ascii="Times New Roman" w:eastAsia="Times New Roman" w:hAnsi="Times New Roman" w:cs="Times New Roman"/>
          <w:bCs/>
          <w:sz w:val="24"/>
          <w:szCs w:val="24"/>
          <w:lang w:eastAsia="pl-PL"/>
        </w:rPr>
      </w:pPr>
    </w:p>
    <w:p w14:paraId="2D1F27A2" w14:textId="77777777" w:rsidR="00BD4EA8" w:rsidRPr="009E465B" w:rsidRDefault="00BD4EA8" w:rsidP="00F523A8">
      <w:pPr>
        <w:pStyle w:val="Nagwek1"/>
        <w:jc w:val="center"/>
        <w:rPr>
          <w:rFonts w:ascii="Times New Roman" w:eastAsia="Times New Roman" w:hAnsi="Times New Roman" w:cs="Times New Roman"/>
          <w:bCs/>
          <w:color w:val="55AB26"/>
          <w:szCs w:val="24"/>
          <w:lang w:eastAsia="pl-PL"/>
        </w:rPr>
      </w:pPr>
      <w:bookmarkStart w:id="13" w:name="_Toc462828615"/>
      <w:r w:rsidRPr="009E465B">
        <w:rPr>
          <w:rFonts w:ascii="Times New Roman" w:eastAsia="Times New Roman" w:hAnsi="Times New Roman" w:cs="Times New Roman"/>
          <w:color w:val="55AB26"/>
          <w:szCs w:val="24"/>
          <w:lang w:eastAsia="pl-PL"/>
        </w:rPr>
        <w:t>Uzasadnienie</w:t>
      </w:r>
      <w:bookmarkEnd w:id="13"/>
    </w:p>
    <w:p w14:paraId="1F404A0B" w14:textId="4F568A04" w:rsidR="00B13E08" w:rsidRPr="009E465B" w:rsidRDefault="00BD4EA8" w:rsidP="00B76EE5">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sz w:val="24"/>
          <w:szCs w:val="24"/>
          <w:lang w:eastAsia="pl-PL"/>
        </w:rPr>
      </w:pPr>
      <w:r w:rsidRPr="009E465B">
        <w:rPr>
          <w:rFonts w:ascii="Times New Roman" w:eastAsia="Times New Roman" w:hAnsi="Times New Roman" w:cs="Times New Roman"/>
          <w:sz w:val="24"/>
          <w:szCs w:val="24"/>
          <w:lang w:eastAsia="pl-PL"/>
        </w:rPr>
        <w:t>Uzasadnienie</w:t>
      </w:r>
      <w:r w:rsidR="00B13E08" w:rsidRPr="009E465B">
        <w:rPr>
          <w:rFonts w:ascii="Times New Roman" w:eastAsia="Times New Roman" w:hAnsi="Times New Roman" w:cs="Times New Roman"/>
          <w:color w:val="000000"/>
          <w:sz w:val="24"/>
          <w:szCs w:val="24"/>
          <w:lang w:eastAsia="pl-PL"/>
        </w:rPr>
        <w:t xml:space="preserve"> </w:t>
      </w:r>
      <w:r w:rsidR="00B13E08" w:rsidRPr="009E465B">
        <w:rPr>
          <w:rFonts w:ascii="Times New Roman" w:eastAsia="Times New Roman" w:hAnsi="Times New Roman" w:cs="Times New Roman"/>
          <w:sz w:val="24"/>
          <w:szCs w:val="24"/>
          <w:lang w:eastAsia="pl-PL"/>
        </w:rPr>
        <w:t>do projektu zarządzenia w sprawie rezerwatu przyrody powinno zawierać wszelkie informacje dotyczące zaistniałych zmian. Szczególnie zmiana po</w:t>
      </w:r>
      <w:r w:rsidR="00995225">
        <w:rPr>
          <w:rFonts w:ascii="Times New Roman" w:eastAsia="Times New Roman" w:hAnsi="Times New Roman" w:cs="Times New Roman"/>
          <w:sz w:val="24"/>
          <w:szCs w:val="24"/>
          <w:lang w:eastAsia="pl-PL"/>
        </w:rPr>
        <w:t>wierzchni rezerwatu przyrody oraz</w:t>
      </w:r>
      <w:r w:rsidR="00B13E08" w:rsidRPr="009E465B">
        <w:rPr>
          <w:rFonts w:ascii="Times New Roman" w:eastAsia="Times New Roman" w:hAnsi="Times New Roman" w:cs="Times New Roman"/>
          <w:sz w:val="24"/>
          <w:szCs w:val="24"/>
          <w:lang w:eastAsia="pl-PL"/>
        </w:rPr>
        <w:t xml:space="preserve"> przebiegu granicy powinna być wytłumaczona, czy wynika ona z </w:t>
      </w:r>
      <w:r w:rsidR="00995225">
        <w:rPr>
          <w:rFonts w:ascii="Times New Roman" w:eastAsia="Times New Roman" w:hAnsi="Times New Roman" w:cs="Times New Roman"/>
          <w:sz w:val="24"/>
          <w:szCs w:val="24"/>
          <w:lang w:eastAsia="pl-PL"/>
        </w:rPr>
        <w:lastRenderedPageBreak/>
        <w:t xml:space="preserve">np. </w:t>
      </w:r>
      <w:r w:rsidR="00B13E08" w:rsidRPr="009E465B">
        <w:rPr>
          <w:rFonts w:ascii="Times New Roman" w:eastAsia="Times New Roman" w:hAnsi="Times New Roman" w:cs="Times New Roman"/>
          <w:sz w:val="24"/>
          <w:szCs w:val="24"/>
          <w:lang w:eastAsia="pl-PL"/>
        </w:rPr>
        <w:t xml:space="preserve">zastosowania </w:t>
      </w:r>
      <w:r w:rsidR="00995225">
        <w:rPr>
          <w:rFonts w:ascii="Times New Roman" w:eastAsia="Times New Roman" w:hAnsi="Times New Roman" w:cs="Times New Roman"/>
          <w:sz w:val="24"/>
          <w:szCs w:val="24"/>
          <w:lang w:eastAsia="pl-PL"/>
        </w:rPr>
        <w:t>bardziej precyzyjnych</w:t>
      </w:r>
      <w:r w:rsidR="00DD1241" w:rsidRPr="009E465B">
        <w:rPr>
          <w:rFonts w:ascii="Times New Roman" w:eastAsia="Times New Roman" w:hAnsi="Times New Roman" w:cs="Times New Roman"/>
          <w:sz w:val="24"/>
          <w:szCs w:val="24"/>
          <w:lang w:eastAsia="pl-PL"/>
        </w:rPr>
        <w:t xml:space="preserve"> metod pomiarowych</w:t>
      </w:r>
      <w:r w:rsidR="00B76EE5" w:rsidRPr="009E465B">
        <w:rPr>
          <w:rFonts w:ascii="Times New Roman" w:eastAsia="Times New Roman" w:hAnsi="Times New Roman" w:cs="Times New Roman"/>
          <w:sz w:val="24"/>
          <w:szCs w:val="24"/>
          <w:lang w:eastAsia="pl-PL"/>
        </w:rPr>
        <w:t>,</w:t>
      </w:r>
      <w:r w:rsidR="00995225">
        <w:rPr>
          <w:rFonts w:ascii="Times New Roman" w:eastAsia="Times New Roman" w:hAnsi="Times New Roman" w:cs="Times New Roman"/>
          <w:sz w:val="24"/>
          <w:szCs w:val="24"/>
          <w:lang w:eastAsia="pl-PL"/>
        </w:rPr>
        <w:t xml:space="preserve"> </w:t>
      </w:r>
      <w:r w:rsidR="00B13E08" w:rsidRPr="009E465B">
        <w:rPr>
          <w:rFonts w:ascii="Times New Roman" w:eastAsia="Times New Roman" w:hAnsi="Times New Roman" w:cs="Times New Roman"/>
          <w:sz w:val="24"/>
          <w:szCs w:val="24"/>
          <w:lang w:eastAsia="pl-PL"/>
        </w:rPr>
        <w:t>dołączenia lub usunięcia działek ewidencyjnych</w:t>
      </w:r>
      <w:r w:rsidR="00046FF5" w:rsidRPr="009E465B">
        <w:rPr>
          <w:rFonts w:ascii="Times New Roman" w:eastAsia="Times New Roman" w:hAnsi="Times New Roman" w:cs="Times New Roman"/>
          <w:sz w:val="24"/>
          <w:szCs w:val="24"/>
          <w:lang w:eastAsia="pl-PL"/>
        </w:rPr>
        <w:t>,</w:t>
      </w:r>
      <w:r w:rsidR="00B76EE5" w:rsidRPr="009E465B">
        <w:rPr>
          <w:rFonts w:ascii="Times New Roman" w:eastAsia="Times New Roman" w:hAnsi="Times New Roman" w:cs="Times New Roman"/>
          <w:sz w:val="24"/>
          <w:szCs w:val="24"/>
          <w:lang w:eastAsia="pl-PL"/>
        </w:rPr>
        <w:t xml:space="preserve"> czy też z powodów merytorycznych istotnych dla celu ochrony.</w:t>
      </w:r>
    </w:p>
    <w:p w14:paraId="2AA3E064" w14:textId="7D1408A0" w:rsidR="001F68D6" w:rsidRPr="009E465B" w:rsidRDefault="00B13E08" w:rsidP="001F68D6">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color w:val="000000"/>
          <w:sz w:val="24"/>
          <w:szCs w:val="24"/>
          <w:lang w:eastAsia="pl-PL"/>
        </w:rPr>
        <w:t xml:space="preserve">Zgodnie z ustawą o ochronie przyrody, likwidacja rezerwatu może zostać procedowana tylko w przypadku bezpowrotnej utraty walorów przyrodniczych rezerwatu, </w:t>
      </w:r>
      <w:r w:rsidR="001F68D6" w:rsidRPr="009E465B">
        <w:rPr>
          <w:rFonts w:ascii="Times New Roman" w:eastAsia="Times New Roman" w:hAnsi="Times New Roman" w:cs="Times New Roman"/>
          <w:color w:val="000000"/>
          <w:sz w:val="24"/>
          <w:szCs w:val="24"/>
          <w:lang w:eastAsia="pl-PL"/>
        </w:rPr>
        <w:t xml:space="preserve">dla których został on powołany. </w:t>
      </w:r>
      <w:r w:rsidRPr="009E465B">
        <w:rPr>
          <w:rFonts w:ascii="Times New Roman" w:eastAsia="Times New Roman" w:hAnsi="Times New Roman" w:cs="Times New Roman"/>
          <w:color w:val="000000"/>
          <w:sz w:val="24"/>
          <w:szCs w:val="24"/>
          <w:lang w:eastAsia="pl-PL"/>
        </w:rPr>
        <w:t>Uzasadnienie do likwidacji rezerwatu powinno być poparte przeprowadzonymi badaniami monitoringowymi</w:t>
      </w:r>
      <w:r w:rsidR="00D90C95" w:rsidRPr="009E465B">
        <w:rPr>
          <w:rFonts w:ascii="Times New Roman" w:eastAsia="Times New Roman" w:hAnsi="Times New Roman" w:cs="Times New Roman"/>
          <w:color w:val="000000"/>
          <w:sz w:val="24"/>
          <w:szCs w:val="24"/>
          <w:lang w:eastAsia="pl-PL"/>
        </w:rPr>
        <w:t xml:space="preserve"> lub ekspertyzą potwierdzającą utratę wartości przyrodniczych</w:t>
      </w:r>
      <w:r w:rsidRPr="009E465B">
        <w:rPr>
          <w:rFonts w:ascii="Times New Roman" w:eastAsia="Times New Roman" w:hAnsi="Times New Roman" w:cs="Times New Roman"/>
          <w:color w:val="000000"/>
          <w:sz w:val="24"/>
          <w:szCs w:val="24"/>
          <w:lang w:eastAsia="pl-PL"/>
        </w:rPr>
        <w:t>.</w:t>
      </w:r>
    </w:p>
    <w:p w14:paraId="4041ED47" w14:textId="77777777" w:rsidR="001F68D6" w:rsidRPr="009E465B" w:rsidRDefault="001F68D6" w:rsidP="001F68D6">
      <w:pPr>
        <w:pStyle w:val="Akapitzlist"/>
        <w:numPr>
          <w:ilvl w:val="0"/>
          <w:numId w:val="4"/>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sidRPr="009E465B">
        <w:rPr>
          <w:rFonts w:ascii="Times New Roman" w:eastAsia="Times New Roman" w:hAnsi="Times New Roman" w:cs="Times New Roman"/>
          <w:color w:val="000000"/>
          <w:sz w:val="24"/>
          <w:szCs w:val="24"/>
          <w:lang w:eastAsia="pl-PL"/>
        </w:rPr>
        <w:t>Do tworzenia aktów prawnych i pism urzędowych pomocne są następujące pozycje:</w:t>
      </w:r>
    </w:p>
    <w:p w14:paraId="30242B19" w14:textId="4DB616E2" w:rsidR="00FA5AD9" w:rsidRPr="009E465B" w:rsidRDefault="00995225" w:rsidP="001F68D6">
      <w:pPr>
        <w:pStyle w:val="Akapitzlist"/>
        <w:numPr>
          <w:ilvl w:val="0"/>
          <w:numId w:val="19"/>
        </w:numPr>
        <w:spacing w:before="120" w:after="0" w:line="240" w:lineRule="auto"/>
        <w:contextualSpacing w:val="0"/>
        <w:jc w:val="both"/>
        <w:textAlignment w:val="baseline"/>
        <w:rPr>
          <w:rFonts w:ascii="Times New Roman" w:eastAsia="Times New Roman" w:hAnsi="Times New Roman" w:cs="Times New Roman"/>
          <w:bCs/>
          <w:sz w:val="24"/>
          <w:szCs w:val="24"/>
          <w:lang w:eastAsia="pl-PL"/>
        </w:rPr>
      </w:pPr>
      <w:r>
        <w:rPr>
          <w:rFonts w:ascii="Times New Roman" w:eastAsia="Times New Roman" w:hAnsi="Times New Roman" w:cs="Times New Roman"/>
          <w:bCs/>
          <w:sz w:val="24"/>
          <w:szCs w:val="24"/>
          <w:lang w:eastAsia="pl-PL"/>
        </w:rPr>
        <w:t>z</w:t>
      </w:r>
      <w:r w:rsidR="002E4A3C" w:rsidRPr="009E465B">
        <w:rPr>
          <w:rFonts w:ascii="Times New Roman" w:eastAsia="Times New Roman" w:hAnsi="Times New Roman" w:cs="Times New Roman"/>
          <w:bCs/>
          <w:sz w:val="24"/>
          <w:szCs w:val="24"/>
          <w:lang w:eastAsia="pl-PL"/>
        </w:rPr>
        <w:t xml:space="preserve">asady tworzenia i cytowania aktów prawnych znajdują się </w:t>
      </w:r>
      <w:r w:rsidR="00FA5AD9" w:rsidRPr="009E465B">
        <w:rPr>
          <w:rFonts w:ascii="Times New Roman" w:eastAsia="Times New Roman" w:hAnsi="Times New Roman" w:cs="Times New Roman"/>
          <w:bCs/>
          <w:sz w:val="24"/>
          <w:szCs w:val="24"/>
          <w:lang w:eastAsia="pl-PL"/>
        </w:rPr>
        <w:t xml:space="preserve">w </w:t>
      </w:r>
      <w:r w:rsidR="002E4A3C" w:rsidRPr="009E465B">
        <w:rPr>
          <w:rFonts w:ascii="Times New Roman" w:eastAsia="Times New Roman" w:hAnsi="Times New Roman" w:cs="Times New Roman"/>
          <w:color w:val="000000"/>
          <w:sz w:val="24"/>
          <w:szCs w:val="24"/>
          <w:lang w:eastAsia="pl-PL"/>
        </w:rPr>
        <w:t>rozporządzeniu Prezesa Rady Ministrów z dnia 20 czerwca 2002 r. w sprawie „Zasad t</w:t>
      </w:r>
      <w:r w:rsidR="00FA5AD9" w:rsidRPr="009E465B">
        <w:rPr>
          <w:rFonts w:ascii="Times New Roman" w:eastAsia="Times New Roman" w:hAnsi="Times New Roman" w:cs="Times New Roman"/>
          <w:color w:val="000000"/>
          <w:sz w:val="24"/>
          <w:szCs w:val="24"/>
          <w:lang w:eastAsia="pl-PL"/>
        </w:rPr>
        <w:t>echniki prawodawczej” (Dz. U. z </w:t>
      </w:r>
      <w:r w:rsidR="002E4A3C" w:rsidRPr="009E465B">
        <w:rPr>
          <w:rFonts w:ascii="Times New Roman" w:eastAsia="Times New Roman" w:hAnsi="Times New Roman" w:cs="Times New Roman"/>
          <w:color w:val="000000"/>
          <w:sz w:val="24"/>
          <w:szCs w:val="24"/>
          <w:lang w:eastAsia="pl-PL"/>
        </w:rPr>
        <w:t>2016 r., poz. 283)</w:t>
      </w:r>
      <w:r>
        <w:rPr>
          <w:rFonts w:ascii="Times New Roman" w:eastAsia="Times New Roman" w:hAnsi="Times New Roman" w:cs="Times New Roman"/>
          <w:color w:val="000000"/>
          <w:sz w:val="24"/>
          <w:szCs w:val="24"/>
          <w:lang w:eastAsia="pl-PL"/>
        </w:rPr>
        <w:t>;</w:t>
      </w:r>
    </w:p>
    <w:p w14:paraId="76962423" w14:textId="4574BCA3" w:rsidR="00FA5AD9" w:rsidRPr="009E465B" w:rsidRDefault="00995225" w:rsidP="001F68D6">
      <w:pPr>
        <w:pStyle w:val="Akapitzlist"/>
        <w:numPr>
          <w:ilvl w:val="0"/>
          <w:numId w:val="19"/>
        </w:numPr>
        <w:spacing w:before="120" w:after="0" w:line="240" w:lineRule="auto"/>
        <w:jc w:val="both"/>
        <w:textAlignment w:val="baseline"/>
        <w:rPr>
          <w:rFonts w:ascii="Times New Roman" w:eastAsia="Times New Roman" w:hAnsi="Times New Roman" w:cs="Times New Roman"/>
          <w:bCs/>
          <w:sz w:val="24"/>
          <w:szCs w:val="24"/>
          <w:lang w:eastAsia="pl-PL"/>
        </w:rPr>
      </w:pPr>
      <w:r>
        <w:rPr>
          <w:rFonts w:ascii="Times New Roman" w:eastAsia="Times New Roman" w:hAnsi="Times New Roman" w:cs="Times New Roman"/>
          <w:color w:val="000000"/>
          <w:sz w:val="24"/>
          <w:szCs w:val="24"/>
          <w:lang w:eastAsia="pl-PL"/>
        </w:rPr>
        <w:t>z</w:t>
      </w:r>
      <w:r w:rsidR="002E4A3C" w:rsidRPr="009E465B">
        <w:rPr>
          <w:rFonts w:ascii="Times New Roman" w:eastAsia="Times New Roman" w:hAnsi="Times New Roman" w:cs="Times New Roman"/>
          <w:color w:val="000000"/>
          <w:sz w:val="24"/>
          <w:szCs w:val="24"/>
          <w:lang w:eastAsia="pl-PL"/>
        </w:rPr>
        <w:t>asady gramatycznego i logiczne</w:t>
      </w:r>
      <w:r w:rsidR="001F68D6" w:rsidRPr="009E465B">
        <w:rPr>
          <w:rFonts w:ascii="Times New Roman" w:eastAsia="Times New Roman" w:hAnsi="Times New Roman" w:cs="Times New Roman"/>
          <w:color w:val="000000"/>
          <w:sz w:val="24"/>
          <w:szCs w:val="24"/>
          <w:lang w:eastAsia="pl-PL"/>
        </w:rPr>
        <w:t xml:space="preserve">go tworzenia tekstów urzędowych: </w:t>
      </w:r>
      <w:r w:rsidR="002E4A3C" w:rsidRPr="009E465B">
        <w:rPr>
          <w:rFonts w:ascii="Times New Roman" w:eastAsia="Times New Roman" w:hAnsi="Times New Roman" w:cs="Times New Roman"/>
          <w:color w:val="000000"/>
          <w:sz w:val="24"/>
          <w:szCs w:val="24"/>
          <w:lang w:eastAsia="pl-PL"/>
        </w:rPr>
        <w:t>„Przewodnik po redagowaniu pism urzędowych w Kancelarii Prezesa Rady Ministrów</w:t>
      </w:r>
      <w:r w:rsidR="00FA5AD9" w:rsidRPr="009E465B">
        <w:rPr>
          <w:rFonts w:ascii="Times New Roman" w:eastAsia="Times New Roman" w:hAnsi="Times New Roman" w:cs="Times New Roman"/>
          <w:color w:val="000000"/>
          <w:sz w:val="24"/>
          <w:szCs w:val="24"/>
          <w:lang w:eastAsia="pl-PL"/>
        </w:rPr>
        <w:t>”</w:t>
      </w:r>
      <w:r w:rsidR="00FA5AD9" w:rsidRPr="009E465B">
        <w:rPr>
          <w:rFonts w:ascii="Times New Roman" w:eastAsia="Times New Roman" w:hAnsi="Times New Roman" w:cs="Times New Roman"/>
          <w:bCs/>
          <w:sz w:val="24"/>
          <w:szCs w:val="24"/>
          <w:lang w:eastAsia="pl-PL"/>
        </w:rPr>
        <w:t xml:space="preserve"> </w:t>
      </w:r>
    </w:p>
    <w:p w14:paraId="78F54C8C" w14:textId="77777777" w:rsidR="002E4A3C" w:rsidRDefault="007F0324" w:rsidP="001F68D6">
      <w:pPr>
        <w:pStyle w:val="Akapitzlist"/>
        <w:spacing w:before="120" w:after="0" w:line="240" w:lineRule="auto"/>
        <w:jc w:val="both"/>
        <w:textAlignment w:val="baseline"/>
        <w:rPr>
          <w:rStyle w:val="Hipercze"/>
          <w:rFonts w:ascii="Times New Roman" w:eastAsia="Times New Roman" w:hAnsi="Times New Roman" w:cs="Times New Roman"/>
          <w:bCs/>
          <w:color w:val="55AB26"/>
          <w:sz w:val="24"/>
          <w:szCs w:val="24"/>
          <w:lang w:eastAsia="pl-PL"/>
        </w:rPr>
      </w:pPr>
      <w:hyperlink r:id="rId11" w:history="1">
        <w:r w:rsidR="00FA5AD9" w:rsidRPr="009E465B">
          <w:rPr>
            <w:rStyle w:val="Hipercze"/>
            <w:rFonts w:ascii="Times New Roman" w:eastAsia="Times New Roman" w:hAnsi="Times New Roman" w:cs="Times New Roman"/>
            <w:bCs/>
            <w:color w:val="55AB26"/>
            <w:sz w:val="24"/>
            <w:szCs w:val="24"/>
            <w:lang w:eastAsia="pl-PL"/>
          </w:rPr>
          <w:t>https://dsc.kprm.gov.pl/aktualnosci/przewodnik-po-redagowaniu-pism-urzedowych-dobra-praktyka-kprm</w:t>
        </w:r>
      </w:hyperlink>
    </w:p>
    <w:p w14:paraId="2A759E98" w14:textId="77777777" w:rsidR="00995225" w:rsidRPr="009E465B" w:rsidRDefault="00995225" w:rsidP="001F68D6">
      <w:pPr>
        <w:pStyle w:val="Akapitzlist"/>
        <w:spacing w:before="120" w:after="0" w:line="240" w:lineRule="auto"/>
        <w:jc w:val="both"/>
        <w:textAlignment w:val="baseline"/>
        <w:rPr>
          <w:rFonts w:ascii="Times New Roman" w:eastAsia="Times New Roman" w:hAnsi="Times New Roman" w:cs="Times New Roman"/>
          <w:bCs/>
          <w:color w:val="55AB26"/>
          <w:sz w:val="24"/>
          <w:szCs w:val="24"/>
          <w:lang w:eastAsia="pl-PL"/>
        </w:rPr>
      </w:pPr>
    </w:p>
    <w:p w14:paraId="43A3BD7F" w14:textId="4BC91E76" w:rsidR="00924F4D" w:rsidRPr="00995225" w:rsidRDefault="00924F4D" w:rsidP="00995225">
      <w:pPr>
        <w:pStyle w:val="Nagwek1"/>
        <w:jc w:val="center"/>
        <w:rPr>
          <w:rFonts w:ascii="Times New Roman" w:eastAsia="Times New Roman" w:hAnsi="Times New Roman" w:cs="Times New Roman"/>
          <w:color w:val="55AB26"/>
          <w:lang w:eastAsia="pl-PL"/>
        </w:rPr>
      </w:pPr>
      <w:r w:rsidRPr="009E465B">
        <w:rPr>
          <w:rFonts w:ascii="Times New Roman" w:eastAsia="Times New Roman" w:hAnsi="Times New Roman" w:cs="Times New Roman"/>
          <w:color w:val="55AB26"/>
          <w:lang w:eastAsia="pl-PL"/>
        </w:rPr>
        <w:t>Podstawa prawna</w:t>
      </w:r>
    </w:p>
    <w:p w14:paraId="7BA984AE" w14:textId="77777777" w:rsidR="00924F4D" w:rsidRPr="009E465B" w:rsidRDefault="00924F4D" w:rsidP="002E72D5">
      <w:pPr>
        <w:pStyle w:val="Akapitzlist"/>
        <w:numPr>
          <w:ilvl w:val="0"/>
          <w:numId w:val="3"/>
        </w:numPr>
        <w:spacing w:before="120" w:after="60" w:line="240" w:lineRule="auto"/>
        <w:contextualSpacing w:val="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bCs/>
          <w:sz w:val="24"/>
          <w:szCs w:val="24"/>
          <w:lang w:eastAsia="pl-PL"/>
        </w:rPr>
        <w:t xml:space="preserve">Ustawa z dnia 16 kwietnia 2004 r. o ochronie przyrody </w:t>
      </w:r>
      <w:r w:rsidR="00E0232A" w:rsidRPr="009E465B">
        <w:rPr>
          <w:rFonts w:ascii="Times New Roman" w:eastAsia="Times New Roman" w:hAnsi="Times New Roman" w:cs="Times New Roman"/>
          <w:bCs/>
          <w:sz w:val="24"/>
          <w:szCs w:val="24"/>
          <w:lang w:eastAsia="pl-PL"/>
        </w:rPr>
        <w:t>(Dz. U. z 2015 r., poz. 1651, z </w:t>
      </w:r>
      <w:r w:rsidRPr="009E465B">
        <w:rPr>
          <w:rFonts w:ascii="Times New Roman" w:eastAsia="Times New Roman" w:hAnsi="Times New Roman" w:cs="Times New Roman"/>
          <w:bCs/>
          <w:sz w:val="24"/>
          <w:szCs w:val="24"/>
          <w:lang w:eastAsia="pl-PL"/>
        </w:rPr>
        <w:t>późn. zm.)</w:t>
      </w:r>
    </w:p>
    <w:p w14:paraId="3153F55B" w14:textId="77777777" w:rsidR="00924F4D" w:rsidRPr="009E465B" w:rsidRDefault="00924F4D" w:rsidP="002E72D5">
      <w:pPr>
        <w:pStyle w:val="Akapitzlist"/>
        <w:numPr>
          <w:ilvl w:val="0"/>
          <w:numId w:val="3"/>
        </w:numPr>
        <w:spacing w:before="120" w:after="60" w:line="240" w:lineRule="auto"/>
        <w:contextualSpacing w:val="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bCs/>
          <w:sz w:val="24"/>
          <w:szCs w:val="24"/>
          <w:lang w:eastAsia="pl-PL"/>
        </w:rPr>
        <w:t>Rozporządzenie Ministra Środowiska z dnia 30 marca 2005 r. w sprawie rodzajów, typów i podtypów rezerwatów przyrody (Dz. U. z 2005 r. Nr 60, poz. 533)</w:t>
      </w:r>
    </w:p>
    <w:p w14:paraId="7CF87E7E" w14:textId="77777777" w:rsidR="00924F4D" w:rsidRPr="009E465B" w:rsidRDefault="00924F4D" w:rsidP="002E72D5">
      <w:pPr>
        <w:pStyle w:val="Akapitzlist"/>
        <w:numPr>
          <w:ilvl w:val="0"/>
          <w:numId w:val="3"/>
        </w:numPr>
        <w:spacing w:before="120" w:after="60" w:line="240" w:lineRule="auto"/>
        <w:contextualSpacing w:val="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bCs/>
          <w:sz w:val="24"/>
          <w:szCs w:val="24"/>
          <w:lang w:eastAsia="pl-PL"/>
        </w:rPr>
        <w:t>Rozporządzenie Ministra Środowiska z dnia 11 września 2012 r. w sprawie centralnego rejestru form ochrony przyrody (Dz. U. z 2012 r., poz. 1080)</w:t>
      </w:r>
    </w:p>
    <w:p w14:paraId="7DCFF9C1" w14:textId="7E41E9AB" w:rsidR="00753274" w:rsidRPr="009D4C69" w:rsidRDefault="00E0232A" w:rsidP="009D4C69">
      <w:pPr>
        <w:pStyle w:val="Akapitzlist"/>
        <w:numPr>
          <w:ilvl w:val="0"/>
          <w:numId w:val="3"/>
        </w:numPr>
        <w:spacing w:before="120" w:after="60" w:line="240" w:lineRule="auto"/>
        <w:contextualSpacing w:val="0"/>
        <w:jc w:val="both"/>
        <w:rPr>
          <w:rFonts w:ascii="Times New Roman" w:eastAsia="Times New Roman" w:hAnsi="Times New Roman" w:cs="Times New Roman"/>
          <w:sz w:val="24"/>
          <w:szCs w:val="24"/>
          <w:lang w:eastAsia="pl-PL"/>
        </w:rPr>
      </w:pPr>
      <w:r w:rsidRPr="009E465B">
        <w:rPr>
          <w:rFonts w:ascii="Times New Roman" w:eastAsia="Times New Roman" w:hAnsi="Times New Roman" w:cs="Times New Roman"/>
          <w:bCs/>
          <w:sz w:val="24"/>
          <w:szCs w:val="24"/>
          <w:lang w:eastAsia="pl-PL"/>
        </w:rPr>
        <w:t>Rozporządzenie Prezesa Rady M</w:t>
      </w:r>
      <w:r w:rsidR="00924F4D" w:rsidRPr="009E465B">
        <w:rPr>
          <w:rFonts w:ascii="Times New Roman" w:eastAsia="Times New Roman" w:hAnsi="Times New Roman" w:cs="Times New Roman"/>
          <w:bCs/>
          <w:sz w:val="24"/>
          <w:szCs w:val="24"/>
          <w:lang w:eastAsia="pl-PL"/>
        </w:rPr>
        <w:t>inistrów z dnia 23 grudnia 2009 r. w sprawie trybu kontroli aktów prawa miejscowego ustanowionych przez wojewodę i organy niezespolonej administracji rządowej (Dz. U. z 2009 r. Nr 222, poz. 1754)</w:t>
      </w:r>
    </w:p>
    <w:p w14:paraId="6DB24B3C" w14:textId="77777777" w:rsidR="009D4C69" w:rsidRPr="009D4C69" w:rsidRDefault="009D4C69" w:rsidP="009D4C69">
      <w:pPr>
        <w:spacing w:before="120" w:after="60" w:line="240" w:lineRule="auto"/>
        <w:ind w:left="360"/>
        <w:jc w:val="both"/>
        <w:rPr>
          <w:rFonts w:ascii="Times New Roman" w:eastAsia="Times New Roman" w:hAnsi="Times New Roman" w:cs="Times New Roman"/>
          <w:sz w:val="24"/>
          <w:szCs w:val="24"/>
          <w:lang w:eastAsia="pl-PL"/>
        </w:rPr>
      </w:pPr>
    </w:p>
    <w:p w14:paraId="41AE2E65" w14:textId="6DF5555D" w:rsidR="009D4C69" w:rsidRPr="00995225" w:rsidRDefault="009D4C69" w:rsidP="009D4C69">
      <w:pPr>
        <w:pStyle w:val="Nagwek1"/>
        <w:jc w:val="center"/>
        <w:rPr>
          <w:rFonts w:ascii="Times New Roman" w:eastAsia="Times New Roman" w:hAnsi="Times New Roman" w:cs="Times New Roman"/>
          <w:color w:val="55AB26"/>
          <w:lang w:eastAsia="pl-PL"/>
        </w:rPr>
      </w:pPr>
      <w:r w:rsidRPr="00995225">
        <w:rPr>
          <w:rFonts w:ascii="Times New Roman" w:eastAsia="Times New Roman" w:hAnsi="Times New Roman" w:cs="Times New Roman"/>
          <w:color w:val="55AB26"/>
          <w:lang w:eastAsia="pl-PL"/>
        </w:rPr>
        <w:t>Załączniki</w:t>
      </w:r>
    </w:p>
    <w:p w14:paraId="00072086" w14:textId="3CDD463D" w:rsidR="002C1E45" w:rsidRPr="00986215" w:rsidRDefault="002C1E45" w:rsidP="002C1E45">
      <w:pPr>
        <w:pStyle w:val="Akapitzlist"/>
        <w:numPr>
          <w:ilvl w:val="0"/>
          <w:numId w:val="22"/>
        </w:numPr>
        <w:rPr>
          <w:rFonts w:ascii="Times New Roman" w:hAnsi="Times New Roman" w:cs="Times New Roman"/>
          <w:lang w:eastAsia="pl-PL"/>
        </w:rPr>
      </w:pPr>
      <w:r w:rsidRPr="00986215">
        <w:rPr>
          <w:rFonts w:ascii="Times New Roman" w:hAnsi="Times New Roman" w:cs="Times New Roman"/>
          <w:lang w:eastAsia="pl-PL"/>
        </w:rPr>
        <w:t>Załącznik 1: wzór zarządzenia (plik docx i pdf)</w:t>
      </w:r>
    </w:p>
    <w:p w14:paraId="2B12E960" w14:textId="23244B94" w:rsidR="002C1E45" w:rsidRPr="00986215" w:rsidRDefault="002C1E45" w:rsidP="002C1E45">
      <w:pPr>
        <w:pStyle w:val="Akapitzlist"/>
        <w:numPr>
          <w:ilvl w:val="0"/>
          <w:numId w:val="22"/>
        </w:numPr>
        <w:rPr>
          <w:rFonts w:ascii="Times New Roman" w:hAnsi="Times New Roman" w:cs="Times New Roman"/>
          <w:lang w:eastAsia="pl-PL"/>
        </w:rPr>
      </w:pPr>
      <w:r w:rsidRPr="00986215">
        <w:rPr>
          <w:rFonts w:ascii="Times New Roman" w:hAnsi="Times New Roman" w:cs="Times New Roman"/>
          <w:lang w:eastAsia="pl-PL"/>
        </w:rPr>
        <w:t>Załącznik 2: szablon i wzór map do zarządzenia</w:t>
      </w:r>
      <w:r w:rsidR="0056276D">
        <w:rPr>
          <w:rFonts w:ascii="Times New Roman" w:hAnsi="Times New Roman" w:cs="Times New Roman"/>
          <w:lang w:eastAsia="pl-PL"/>
        </w:rPr>
        <w:t xml:space="preserve"> (</w:t>
      </w:r>
      <w:r w:rsidR="00995225">
        <w:rPr>
          <w:rFonts w:ascii="Times New Roman" w:hAnsi="Times New Roman" w:cs="Times New Roman"/>
          <w:lang w:eastAsia="pl-PL"/>
        </w:rPr>
        <w:t>objaśnienia zintegrowane</w:t>
      </w:r>
      <w:r w:rsidR="0056276D">
        <w:rPr>
          <w:rFonts w:ascii="Times New Roman" w:hAnsi="Times New Roman" w:cs="Times New Roman"/>
          <w:lang w:eastAsia="pl-PL"/>
        </w:rPr>
        <w:t>)</w:t>
      </w:r>
    </w:p>
    <w:p w14:paraId="47935333" w14:textId="627B6F8C" w:rsidR="0056276D" w:rsidRDefault="0056276D" w:rsidP="002C1E45">
      <w:pPr>
        <w:pStyle w:val="Akapitzlist"/>
        <w:numPr>
          <w:ilvl w:val="0"/>
          <w:numId w:val="22"/>
        </w:numPr>
        <w:rPr>
          <w:rFonts w:ascii="Times New Roman" w:hAnsi="Times New Roman" w:cs="Times New Roman"/>
          <w:lang w:eastAsia="pl-PL"/>
        </w:rPr>
      </w:pPr>
      <w:r>
        <w:rPr>
          <w:rFonts w:ascii="Times New Roman" w:hAnsi="Times New Roman" w:cs="Times New Roman"/>
          <w:lang w:eastAsia="pl-PL"/>
        </w:rPr>
        <w:t>Załącznik 3</w:t>
      </w:r>
      <w:r w:rsidR="00995225">
        <w:rPr>
          <w:rFonts w:ascii="Times New Roman" w:hAnsi="Times New Roman" w:cs="Times New Roman"/>
          <w:lang w:eastAsia="pl-PL"/>
        </w:rPr>
        <w:t>: przykład</w:t>
      </w:r>
      <w:r>
        <w:rPr>
          <w:rFonts w:ascii="Times New Roman" w:hAnsi="Times New Roman" w:cs="Times New Roman"/>
          <w:lang w:eastAsia="pl-PL"/>
        </w:rPr>
        <w:t xml:space="preserve"> map do zarządzenia (</w:t>
      </w:r>
      <w:r w:rsidR="00995225">
        <w:rPr>
          <w:rFonts w:ascii="Times New Roman" w:hAnsi="Times New Roman" w:cs="Times New Roman"/>
          <w:lang w:eastAsia="pl-PL"/>
        </w:rPr>
        <w:t>objaśnienia zewnętrzne</w:t>
      </w:r>
      <w:r>
        <w:rPr>
          <w:rFonts w:ascii="Times New Roman" w:hAnsi="Times New Roman" w:cs="Times New Roman"/>
          <w:lang w:eastAsia="pl-PL"/>
        </w:rPr>
        <w:t>)</w:t>
      </w:r>
    </w:p>
    <w:p w14:paraId="4CC81A08" w14:textId="6C1FB8DA" w:rsidR="002C1E45" w:rsidRPr="00986215" w:rsidRDefault="0056276D" w:rsidP="002C1E45">
      <w:pPr>
        <w:pStyle w:val="Akapitzlist"/>
        <w:numPr>
          <w:ilvl w:val="0"/>
          <w:numId w:val="22"/>
        </w:numPr>
        <w:rPr>
          <w:rFonts w:ascii="Times New Roman" w:hAnsi="Times New Roman" w:cs="Times New Roman"/>
          <w:lang w:eastAsia="pl-PL"/>
        </w:rPr>
      </w:pPr>
      <w:r>
        <w:rPr>
          <w:rFonts w:ascii="Times New Roman" w:hAnsi="Times New Roman" w:cs="Times New Roman"/>
          <w:lang w:eastAsia="pl-PL"/>
        </w:rPr>
        <w:t xml:space="preserve">Załącznik 4: </w:t>
      </w:r>
      <w:r w:rsidR="002C1E45" w:rsidRPr="00986215">
        <w:rPr>
          <w:rFonts w:ascii="Times New Roman" w:hAnsi="Times New Roman" w:cs="Times New Roman"/>
          <w:lang w:eastAsia="pl-PL"/>
        </w:rPr>
        <w:t>wzór wykazu współrzędnych punktów załamania granicy rezerwatu przyrody</w:t>
      </w:r>
    </w:p>
    <w:p w14:paraId="2B4C590F" w14:textId="577ECCB3" w:rsidR="002C1E45" w:rsidRPr="00986215" w:rsidRDefault="0056276D" w:rsidP="002C1E45">
      <w:pPr>
        <w:pStyle w:val="Akapitzlist"/>
        <w:numPr>
          <w:ilvl w:val="0"/>
          <w:numId w:val="22"/>
        </w:numPr>
        <w:rPr>
          <w:rFonts w:ascii="Times New Roman" w:hAnsi="Times New Roman" w:cs="Times New Roman"/>
          <w:lang w:eastAsia="pl-PL"/>
        </w:rPr>
      </w:pPr>
      <w:r>
        <w:rPr>
          <w:rFonts w:ascii="Times New Roman" w:hAnsi="Times New Roman" w:cs="Times New Roman"/>
          <w:lang w:eastAsia="pl-PL"/>
        </w:rPr>
        <w:t>Załącznik 5</w:t>
      </w:r>
      <w:r w:rsidR="002C1E45" w:rsidRPr="00986215">
        <w:rPr>
          <w:rFonts w:ascii="Times New Roman" w:hAnsi="Times New Roman" w:cs="Times New Roman"/>
          <w:lang w:eastAsia="pl-PL"/>
        </w:rPr>
        <w:t>: wzór wykazu współrzędnych punktów załamania granicy otuliny rezerwatu przyrody</w:t>
      </w:r>
    </w:p>
    <w:sectPr w:rsidR="002C1E45" w:rsidRPr="00986215" w:rsidSect="00837835">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7D4C7" w14:textId="77777777" w:rsidR="007F0324" w:rsidRDefault="007F0324" w:rsidP="00B10B45">
      <w:pPr>
        <w:spacing w:after="0" w:line="240" w:lineRule="auto"/>
      </w:pPr>
      <w:r>
        <w:separator/>
      </w:r>
    </w:p>
  </w:endnote>
  <w:endnote w:type="continuationSeparator" w:id="0">
    <w:p w14:paraId="0547FF46" w14:textId="77777777" w:rsidR="007F0324" w:rsidRDefault="007F0324" w:rsidP="00B10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569425618"/>
      <w:docPartObj>
        <w:docPartGallery w:val="Page Numbers (Bottom of Page)"/>
        <w:docPartUnique/>
      </w:docPartObj>
    </w:sdtPr>
    <w:sdtEndPr>
      <w:rPr>
        <w:rFonts w:asciiTheme="minorHAnsi" w:hAnsiTheme="minorHAnsi"/>
        <w:sz w:val="20"/>
      </w:rPr>
    </w:sdtEndPr>
    <w:sdtContent>
      <w:p w14:paraId="459F6A9B" w14:textId="42A92BF4" w:rsidR="002D4AC7" w:rsidRPr="00012686" w:rsidRDefault="002D4AC7">
        <w:pPr>
          <w:pStyle w:val="Stopka"/>
          <w:jc w:val="right"/>
          <w:rPr>
            <w:rFonts w:eastAsiaTheme="majorEastAsia" w:cstheme="majorBidi"/>
            <w:sz w:val="20"/>
            <w:szCs w:val="28"/>
          </w:rPr>
        </w:pPr>
        <w:r w:rsidRPr="00012686">
          <w:rPr>
            <w:rFonts w:eastAsiaTheme="majorEastAsia" w:cstheme="majorBidi"/>
            <w:sz w:val="20"/>
            <w:szCs w:val="28"/>
          </w:rPr>
          <w:t xml:space="preserve">str. </w:t>
        </w:r>
        <w:r w:rsidRPr="00012686">
          <w:rPr>
            <w:rFonts w:eastAsiaTheme="minorEastAsia" w:cs="Times New Roman"/>
            <w:sz w:val="20"/>
          </w:rPr>
          <w:fldChar w:fldCharType="begin"/>
        </w:r>
        <w:r w:rsidRPr="00012686">
          <w:rPr>
            <w:sz w:val="20"/>
          </w:rPr>
          <w:instrText>PAGE    \* MERGEFORMAT</w:instrText>
        </w:r>
        <w:r w:rsidRPr="00012686">
          <w:rPr>
            <w:rFonts w:eastAsiaTheme="minorEastAsia" w:cs="Times New Roman"/>
            <w:sz w:val="20"/>
          </w:rPr>
          <w:fldChar w:fldCharType="separate"/>
        </w:r>
        <w:r w:rsidR="00363F3F" w:rsidRPr="00363F3F">
          <w:rPr>
            <w:rFonts w:eastAsiaTheme="majorEastAsia" w:cstheme="majorBidi"/>
            <w:noProof/>
            <w:sz w:val="20"/>
            <w:szCs w:val="28"/>
          </w:rPr>
          <w:t>2</w:t>
        </w:r>
        <w:r w:rsidRPr="00012686">
          <w:rPr>
            <w:rFonts w:eastAsiaTheme="majorEastAsia" w:cstheme="majorBidi"/>
            <w:sz w:val="20"/>
            <w:szCs w:val="28"/>
          </w:rPr>
          <w:fldChar w:fldCharType="end"/>
        </w:r>
      </w:p>
    </w:sdtContent>
  </w:sdt>
  <w:p w14:paraId="120724F4" w14:textId="77777777" w:rsidR="002D4AC7" w:rsidRDefault="002D4AC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462C0" w14:textId="77777777" w:rsidR="007F0324" w:rsidRDefault="007F0324" w:rsidP="00B10B45">
      <w:pPr>
        <w:spacing w:after="0" w:line="240" w:lineRule="auto"/>
      </w:pPr>
      <w:r>
        <w:separator/>
      </w:r>
    </w:p>
  </w:footnote>
  <w:footnote w:type="continuationSeparator" w:id="0">
    <w:p w14:paraId="469FE44B" w14:textId="77777777" w:rsidR="007F0324" w:rsidRDefault="007F0324" w:rsidP="00B10B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A1E46"/>
    <w:multiLevelType w:val="multilevel"/>
    <w:tmpl w:val="A0160B64"/>
    <w:styleLink w:val="Styl1"/>
    <w:lvl w:ilvl="0">
      <w:start w:val="1"/>
      <w:numFmt w:val="upp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D81500E"/>
    <w:multiLevelType w:val="multilevel"/>
    <w:tmpl w:val="113E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FB69D0"/>
    <w:multiLevelType w:val="multilevel"/>
    <w:tmpl w:val="58B6B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6404AAB"/>
    <w:multiLevelType w:val="multilevel"/>
    <w:tmpl w:val="D1EA7FF2"/>
    <w:lvl w:ilvl="0">
      <w:start w:val="1"/>
      <w:numFmt w:val="decimal"/>
      <w:lvlText w:val="%1)"/>
      <w:lvlJc w:val="left"/>
      <w:pPr>
        <w:ind w:left="360" w:hanging="360"/>
      </w:pPr>
      <w:rPr>
        <w: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6CA7CBB"/>
    <w:multiLevelType w:val="hybridMultilevel"/>
    <w:tmpl w:val="AEFEBF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6E878A4"/>
    <w:multiLevelType w:val="multilevel"/>
    <w:tmpl w:val="113ECC3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1C785FD3"/>
    <w:multiLevelType w:val="hybridMultilevel"/>
    <w:tmpl w:val="7A20899E"/>
    <w:lvl w:ilvl="0" w:tplc="AEE2980E">
      <w:start w:val="1"/>
      <w:numFmt w:val="decimal"/>
      <w:lvlText w:val="%1."/>
      <w:lvlJc w:val="left"/>
      <w:pPr>
        <w:ind w:left="357" w:hanging="357"/>
      </w:pPr>
      <w:rPr>
        <w:rFonts w:ascii="Times New Roman" w:hAnsi="Times New Roman" w:cs="Times New Roman"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A25E2C"/>
    <w:multiLevelType w:val="multilevel"/>
    <w:tmpl w:val="1A14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433C0B"/>
    <w:multiLevelType w:val="multilevel"/>
    <w:tmpl w:val="ED90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777C10"/>
    <w:multiLevelType w:val="hybridMultilevel"/>
    <w:tmpl w:val="9370DB50"/>
    <w:lvl w:ilvl="0" w:tplc="AEE2980E">
      <w:start w:val="1"/>
      <w:numFmt w:val="decimal"/>
      <w:lvlText w:val="%1."/>
      <w:lvlJc w:val="left"/>
      <w:pPr>
        <w:ind w:left="357" w:hanging="357"/>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5BF23BE"/>
    <w:multiLevelType w:val="multilevel"/>
    <w:tmpl w:val="ED9070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4BC7593D"/>
    <w:multiLevelType w:val="multilevel"/>
    <w:tmpl w:val="D1EA7FF2"/>
    <w:lvl w:ilvl="0">
      <w:start w:val="1"/>
      <w:numFmt w:val="decimal"/>
      <w:lvlText w:val="%1)"/>
      <w:lvlJc w:val="left"/>
      <w:pPr>
        <w:ind w:left="360" w:hanging="360"/>
      </w:pPr>
      <w:rPr>
        <w: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1476639"/>
    <w:multiLevelType w:val="multilevel"/>
    <w:tmpl w:val="D1EA7FF2"/>
    <w:lvl w:ilvl="0">
      <w:start w:val="1"/>
      <w:numFmt w:val="decimal"/>
      <w:lvlText w:val="%1)"/>
      <w:lvlJc w:val="left"/>
      <w:pPr>
        <w:ind w:left="360" w:hanging="360"/>
      </w:pPr>
      <w:rPr>
        <w: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05B4F99"/>
    <w:multiLevelType w:val="hybridMultilevel"/>
    <w:tmpl w:val="D3EE05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6D275118"/>
    <w:multiLevelType w:val="multilevel"/>
    <w:tmpl w:val="A0160B64"/>
    <w:numStyleLink w:val="Styl1"/>
  </w:abstractNum>
  <w:abstractNum w:abstractNumId="15">
    <w:nsid w:val="73763691"/>
    <w:multiLevelType w:val="multilevel"/>
    <w:tmpl w:val="1A14C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2"/>
  </w:num>
  <w:num w:numId="3">
    <w:abstractNumId w:val="10"/>
  </w:num>
  <w:num w:numId="4">
    <w:abstractNumId w:val="6"/>
  </w:num>
  <w:num w:numId="5">
    <w:abstractNumId w:val="8"/>
  </w:num>
  <w:num w:numId="6">
    <w:abstractNumId w:val="15"/>
  </w:num>
  <w:num w:numId="7">
    <w:abstractNumId w:val="1"/>
  </w:num>
  <w:num w:numId="8">
    <w:abstractNumId w:val="0"/>
  </w:num>
  <w:num w:numId="9">
    <w:abstractNumId w:val="14"/>
  </w:num>
  <w:num w:numId="10">
    <w:abstractNumId w:val="2"/>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3"/>
  </w:num>
  <w:num w:numId="19">
    <w:abstractNumId w:val="13"/>
  </w:num>
  <w:num w:numId="20">
    <w:abstractNumId w:val="4"/>
  </w:num>
  <w:num w:numId="21">
    <w:abstractNumId w:val="9"/>
  </w:num>
  <w:num w:numId="2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4D"/>
    <w:rsid w:val="00005AEB"/>
    <w:rsid w:val="000120AF"/>
    <w:rsid w:val="00012686"/>
    <w:rsid w:val="000327CE"/>
    <w:rsid w:val="0004595B"/>
    <w:rsid w:val="00046FF5"/>
    <w:rsid w:val="000519EB"/>
    <w:rsid w:val="00070443"/>
    <w:rsid w:val="000869F0"/>
    <w:rsid w:val="00095E7F"/>
    <w:rsid w:val="000B31D5"/>
    <w:rsid w:val="000C149E"/>
    <w:rsid w:val="000C3B24"/>
    <w:rsid w:val="000D525A"/>
    <w:rsid w:val="00100AA7"/>
    <w:rsid w:val="0011288C"/>
    <w:rsid w:val="00122BA6"/>
    <w:rsid w:val="00124EB7"/>
    <w:rsid w:val="00151A44"/>
    <w:rsid w:val="00161C6C"/>
    <w:rsid w:val="001678DB"/>
    <w:rsid w:val="0017361F"/>
    <w:rsid w:val="001839AB"/>
    <w:rsid w:val="00193FA2"/>
    <w:rsid w:val="001A1E83"/>
    <w:rsid w:val="001B1D19"/>
    <w:rsid w:val="001D15C9"/>
    <w:rsid w:val="001F564A"/>
    <w:rsid w:val="001F68D6"/>
    <w:rsid w:val="00220610"/>
    <w:rsid w:val="0022419E"/>
    <w:rsid w:val="00241359"/>
    <w:rsid w:val="002453BF"/>
    <w:rsid w:val="00247559"/>
    <w:rsid w:val="00264367"/>
    <w:rsid w:val="00264694"/>
    <w:rsid w:val="002C1E45"/>
    <w:rsid w:val="002D4AC7"/>
    <w:rsid w:val="002E4A3C"/>
    <w:rsid w:val="002E72D5"/>
    <w:rsid w:val="003141DC"/>
    <w:rsid w:val="0032468B"/>
    <w:rsid w:val="00336A58"/>
    <w:rsid w:val="00351E89"/>
    <w:rsid w:val="00363F3F"/>
    <w:rsid w:val="00370F71"/>
    <w:rsid w:val="00387987"/>
    <w:rsid w:val="003C2C95"/>
    <w:rsid w:val="003E480C"/>
    <w:rsid w:val="003F65B6"/>
    <w:rsid w:val="004111C9"/>
    <w:rsid w:val="004424A0"/>
    <w:rsid w:val="00446A36"/>
    <w:rsid w:val="00457868"/>
    <w:rsid w:val="0046207C"/>
    <w:rsid w:val="004634D2"/>
    <w:rsid w:val="00466558"/>
    <w:rsid w:val="004861F4"/>
    <w:rsid w:val="00491301"/>
    <w:rsid w:val="004B7E23"/>
    <w:rsid w:val="004C13B4"/>
    <w:rsid w:val="004D565C"/>
    <w:rsid w:val="00504A19"/>
    <w:rsid w:val="00511733"/>
    <w:rsid w:val="00535EC4"/>
    <w:rsid w:val="00540603"/>
    <w:rsid w:val="00547670"/>
    <w:rsid w:val="00553F6A"/>
    <w:rsid w:val="0056069A"/>
    <w:rsid w:val="0056276D"/>
    <w:rsid w:val="00570B58"/>
    <w:rsid w:val="005762E8"/>
    <w:rsid w:val="00587143"/>
    <w:rsid w:val="00587371"/>
    <w:rsid w:val="00590443"/>
    <w:rsid w:val="0059704B"/>
    <w:rsid w:val="005D2F51"/>
    <w:rsid w:val="005F1D42"/>
    <w:rsid w:val="00600B9A"/>
    <w:rsid w:val="006011A8"/>
    <w:rsid w:val="006417EF"/>
    <w:rsid w:val="00646E08"/>
    <w:rsid w:val="00650FCA"/>
    <w:rsid w:val="00654DE1"/>
    <w:rsid w:val="00684457"/>
    <w:rsid w:val="00685B83"/>
    <w:rsid w:val="0069002D"/>
    <w:rsid w:val="00695A7C"/>
    <w:rsid w:val="006D50BB"/>
    <w:rsid w:val="006E1BA6"/>
    <w:rsid w:val="006F6CB7"/>
    <w:rsid w:val="007255AB"/>
    <w:rsid w:val="00743CFA"/>
    <w:rsid w:val="00753274"/>
    <w:rsid w:val="00756F20"/>
    <w:rsid w:val="00773A45"/>
    <w:rsid w:val="007A0172"/>
    <w:rsid w:val="007A49E5"/>
    <w:rsid w:val="007B3827"/>
    <w:rsid w:val="007D7BB3"/>
    <w:rsid w:val="007F0324"/>
    <w:rsid w:val="00812E27"/>
    <w:rsid w:val="0083199F"/>
    <w:rsid w:val="00834342"/>
    <w:rsid w:val="00837835"/>
    <w:rsid w:val="008406F6"/>
    <w:rsid w:val="008410AB"/>
    <w:rsid w:val="00846B11"/>
    <w:rsid w:val="008861A7"/>
    <w:rsid w:val="008B1EEB"/>
    <w:rsid w:val="008B535F"/>
    <w:rsid w:val="008B6534"/>
    <w:rsid w:val="008C2347"/>
    <w:rsid w:val="008D04BE"/>
    <w:rsid w:val="008D5943"/>
    <w:rsid w:val="009076CD"/>
    <w:rsid w:val="009164E5"/>
    <w:rsid w:val="00924F4D"/>
    <w:rsid w:val="00931CD5"/>
    <w:rsid w:val="009477EC"/>
    <w:rsid w:val="00961FA6"/>
    <w:rsid w:val="00986215"/>
    <w:rsid w:val="00995225"/>
    <w:rsid w:val="009B7C0A"/>
    <w:rsid w:val="009D4C69"/>
    <w:rsid w:val="009E465B"/>
    <w:rsid w:val="00A321B5"/>
    <w:rsid w:val="00A525F8"/>
    <w:rsid w:val="00AB3147"/>
    <w:rsid w:val="00AC1F9E"/>
    <w:rsid w:val="00AC3D40"/>
    <w:rsid w:val="00AC64F5"/>
    <w:rsid w:val="00AD4E7B"/>
    <w:rsid w:val="00AE5E1B"/>
    <w:rsid w:val="00AF3FA6"/>
    <w:rsid w:val="00B10B45"/>
    <w:rsid w:val="00B13E08"/>
    <w:rsid w:val="00B2060C"/>
    <w:rsid w:val="00B353D2"/>
    <w:rsid w:val="00B516AF"/>
    <w:rsid w:val="00B51F62"/>
    <w:rsid w:val="00B52A75"/>
    <w:rsid w:val="00B5711A"/>
    <w:rsid w:val="00B576D7"/>
    <w:rsid w:val="00B76EE5"/>
    <w:rsid w:val="00B7782D"/>
    <w:rsid w:val="00B85232"/>
    <w:rsid w:val="00BB4E62"/>
    <w:rsid w:val="00BB51EB"/>
    <w:rsid w:val="00BD3775"/>
    <w:rsid w:val="00BD3870"/>
    <w:rsid w:val="00BD4EA8"/>
    <w:rsid w:val="00BE675B"/>
    <w:rsid w:val="00BF7FA0"/>
    <w:rsid w:val="00C11390"/>
    <w:rsid w:val="00C20885"/>
    <w:rsid w:val="00C24432"/>
    <w:rsid w:val="00C37AA3"/>
    <w:rsid w:val="00C41DE7"/>
    <w:rsid w:val="00C451F4"/>
    <w:rsid w:val="00C46451"/>
    <w:rsid w:val="00C73F11"/>
    <w:rsid w:val="00C73F8E"/>
    <w:rsid w:val="00C7616F"/>
    <w:rsid w:val="00C76CE2"/>
    <w:rsid w:val="00C825C3"/>
    <w:rsid w:val="00CA27F9"/>
    <w:rsid w:val="00CC3D35"/>
    <w:rsid w:val="00CD1D3B"/>
    <w:rsid w:val="00D06C1E"/>
    <w:rsid w:val="00D1439F"/>
    <w:rsid w:val="00D20983"/>
    <w:rsid w:val="00D26DD2"/>
    <w:rsid w:val="00D30851"/>
    <w:rsid w:val="00D348CB"/>
    <w:rsid w:val="00D368B8"/>
    <w:rsid w:val="00D77A8B"/>
    <w:rsid w:val="00D90C95"/>
    <w:rsid w:val="00DA7B31"/>
    <w:rsid w:val="00DB51F6"/>
    <w:rsid w:val="00DB5236"/>
    <w:rsid w:val="00DD1241"/>
    <w:rsid w:val="00DF7492"/>
    <w:rsid w:val="00E0232A"/>
    <w:rsid w:val="00E067E7"/>
    <w:rsid w:val="00E10D97"/>
    <w:rsid w:val="00E12953"/>
    <w:rsid w:val="00E17EDD"/>
    <w:rsid w:val="00E31F7F"/>
    <w:rsid w:val="00E3412B"/>
    <w:rsid w:val="00E408C2"/>
    <w:rsid w:val="00E45025"/>
    <w:rsid w:val="00E452F9"/>
    <w:rsid w:val="00E525F9"/>
    <w:rsid w:val="00E82468"/>
    <w:rsid w:val="00E854EC"/>
    <w:rsid w:val="00EC6E31"/>
    <w:rsid w:val="00EE1DF9"/>
    <w:rsid w:val="00EF3471"/>
    <w:rsid w:val="00F01EE6"/>
    <w:rsid w:val="00F05B35"/>
    <w:rsid w:val="00F14C99"/>
    <w:rsid w:val="00F26B8F"/>
    <w:rsid w:val="00F523A8"/>
    <w:rsid w:val="00F528E1"/>
    <w:rsid w:val="00F5719E"/>
    <w:rsid w:val="00F906FD"/>
    <w:rsid w:val="00FA15AD"/>
    <w:rsid w:val="00FA5AD9"/>
    <w:rsid w:val="00FD3EF3"/>
    <w:rsid w:val="00FF29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3F22A"/>
  <w15:docId w15:val="{F233B2DD-E76A-4FDB-8F5E-5564FBF41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241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924F4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24F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4F4D"/>
    <w:rPr>
      <w:rFonts w:ascii="Tahoma" w:hAnsi="Tahoma" w:cs="Tahoma"/>
      <w:sz w:val="16"/>
      <w:szCs w:val="16"/>
    </w:rPr>
  </w:style>
  <w:style w:type="paragraph" w:styleId="Tekstprzypisukocowego">
    <w:name w:val="endnote text"/>
    <w:basedOn w:val="Normalny"/>
    <w:link w:val="TekstprzypisukocowegoZnak"/>
    <w:uiPriority w:val="99"/>
    <w:semiHidden/>
    <w:unhideWhenUsed/>
    <w:rsid w:val="00B10B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0B45"/>
    <w:rPr>
      <w:sz w:val="20"/>
      <w:szCs w:val="20"/>
    </w:rPr>
  </w:style>
  <w:style w:type="character" w:styleId="Odwoanieprzypisukocowego">
    <w:name w:val="endnote reference"/>
    <w:basedOn w:val="Domylnaczcionkaakapitu"/>
    <w:uiPriority w:val="99"/>
    <w:semiHidden/>
    <w:unhideWhenUsed/>
    <w:rsid w:val="00B10B45"/>
    <w:rPr>
      <w:vertAlign w:val="superscript"/>
    </w:rPr>
  </w:style>
  <w:style w:type="paragraph" w:styleId="Akapitzlist">
    <w:name w:val="List Paragraph"/>
    <w:basedOn w:val="Normalny"/>
    <w:uiPriority w:val="34"/>
    <w:qFormat/>
    <w:rsid w:val="00B10B45"/>
    <w:pPr>
      <w:ind w:left="720"/>
      <w:contextualSpacing/>
    </w:pPr>
  </w:style>
  <w:style w:type="character" w:styleId="Hipercze">
    <w:name w:val="Hyperlink"/>
    <w:basedOn w:val="Domylnaczcionkaakapitu"/>
    <w:uiPriority w:val="99"/>
    <w:unhideWhenUsed/>
    <w:rsid w:val="00FA5AD9"/>
    <w:rPr>
      <w:color w:val="0000FF" w:themeColor="hyperlink"/>
      <w:u w:val="single"/>
    </w:rPr>
  </w:style>
  <w:style w:type="paragraph" w:styleId="Tekstprzypisudolnego">
    <w:name w:val="footnote text"/>
    <w:basedOn w:val="Normalny"/>
    <w:link w:val="TekstprzypisudolnegoZnak"/>
    <w:uiPriority w:val="99"/>
    <w:semiHidden/>
    <w:unhideWhenUsed/>
    <w:rsid w:val="0075327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53274"/>
    <w:rPr>
      <w:sz w:val="20"/>
      <w:szCs w:val="20"/>
    </w:rPr>
  </w:style>
  <w:style w:type="character" w:styleId="Odwoanieprzypisudolnego">
    <w:name w:val="footnote reference"/>
    <w:basedOn w:val="Domylnaczcionkaakapitu"/>
    <w:uiPriority w:val="99"/>
    <w:semiHidden/>
    <w:unhideWhenUsed/>
    <w:rsid w:val="00753274"/>
    <w:rPr>
      <w:vertAlign w:val="superscript"/>
    </w:rPr>
  </w:style>
  <w:style w:type="character" w:customStyle="1" w:styleId="FontStyle64">
    <w:name w:val="Font Style64"/>
    <w:basedOn w:val="Domylnaczcionkaakapitu"/>
    <w:uiPriority w:val="99"/>
    <w:rsid w:val="00753274"/>
    <w:rPr>
      <w:rFonts w:ascii="Times New Roman" w:hAnsi="Times New Roman" w:cs="Times New Roman"/>
      <w:color w:val="000000"/>
      <w:sz w:val="22"/>
      <w:szCs w:val="22"/>
    </w:rPr>
  </w:style>
  <w:style w:type="paragraph" w:styleId="Nagwek">
    <w:name w:val="header"/>
    <w:basedOn w:val="Normalny"/>
    <w:link w:val="NagwekZnak"/>
    <w:uiPriority w:val="99"/>
    <w:unhideWhenUsed/>
    <w:rsid w:val="00AC1F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1F9E"/>
  </w:style>
  <w:style w:type="paragraph" w:styleId="Stopka">
    <w:name w:val="footer"/>
    <w:basedOn w:val="Normalny"/>
    <w:link w:val="StopkaZnak"/>
    <w:uiPriority w:val="99"/>
    <w:unhideWhenUsed/>
    <w:rsid w:val="00AC1F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1F9E"/>
  </w:style>
  <w:style w:type="table" w:styleId="Tabela-Siatka">
    <w:name w:val="Table Grid"/>
    <w:basedOn w:val="Standardowy"/>
    <w:uiPriority w:val="59"/>
    <w:rsid w:val="00AB31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B3147"/>
    <w:rPr>
      <w:sz w:val="16"/>
      <w:szCs w:val="16"/>
    </w:rPr>
  </w:style>
  <w:style w:type="paragraph" w:styleId="Tekstkomentarza">
    <w:name w:val="annotation text"/>
    <w:basedOn w:val="Normalny"/>
    <w:link w:val="TekstkomentarzaZnak"/>
    <w:uiPriority w:val="99"/>
    <w:semiHidden/>
    <w:unhideWhenUsed/>
    <w:rsid w:val="00AB314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B3147"/>
    <w:rPr>
      <w:sz w:val="20"/>
      <w:szCs w:val="20"/>
    </w:rPr>
  </w:style>
  <w:style w:type="paragraph" w:styleId="Tematkomentarza">
    <w:name w:val="annotation subject"/>
    <w:basedOn w:val="Tekstkomentarza"/>
    <w:next w:val="Tekstkomentarza"/>
    <w:link w:val="TematkomentarzaZnak"/>
    <w:uiPriority w:val="99"/>
    <w:semiHidden/>
    <w:unhideWhenUsed/>
    <w:rsid w:val="00AB3147"/>
    <w:rPr>
      <w:b/>
      <w:bCs/>
    </w:rPr>
  </w:style>
  <w:style w:type="character" w:customStyle="1" w:styleId="TematkomentarzaZnak">
    <w:name w:val="Temat komentarza Znak"/>
    <w:basedOn w:val="TekstkomentarzaZnak"/>
    <w:link w:val="Tematkomentarza"/>
    <w:uiPriority w:val="99"/>
    <w:semiHidden/>
    <w:rsid w:val="00AB3147"/>
    <w:rPr>
      <w:b/>
      <w:bCs/>
      <w:sz w:val="20"/>
      <w:szCs w:val="20"/>
    </w:rPr>
  </w:style>
  <w:style w:type="paragraph" w:styleId="Poprawka">
    <w:name w:val="Revision"/>
    <w:hidden/>
    <w:uiPriority w:val="99"/>
    <w:semiHidden/>
    <w:rsid w:val="00AB3147"/>
    <w:pPr>
      <w:spacing w:after="0" w:line="240" w:lineRule="auto"/>
    </w:pPr>
  </w:style>
  <w:style w:type="character" w:customStyle="1" w:styleId="Nagwek1Znak">
    <w:name w:val="Nagłówek 1 Znak"/>
    <w:basedOn w:val="Domylnaczcionkaakapitu"/>
    <w:link w:val="Nagwek1"/>
    <w:uiPriority w:val="9"/>
    <w:rsid w:val="0022419E"/>
    <w:rPr>
      <w:rFonts w:asciiTheme="majorHAnsi" w:eastAsiaTheme="majorEastAsia" w:hAnsiTheme="majorHAnsi" w:cstheme="majorBidi"/>
      <w:color w:val="365F91" w:themeColor="accent1" w:themeShade="BF"/>
      <w:sz w:val="32"/>
      <w:szCs w:val="32"/>
    </w:rPr>
  </w:style>
  <w:style w:type="paragraph" w:styleId="Tytu">
    <w:name w:val="Title"/>
    <w:basedOn w:val="Normalny"/>
    <w:next w:val="Normalny"/>
    <w:link w:val="TytuZnak"/>
    <w:uiPriority w:val="10"/>
    <w:qFormat/>
    <w:rsid w:val="0022419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2419E"/>
    <w:rPr>
      <w:rFonts w:asciiTheme="majorHAnsi" w:eastAsiaTheme="majorEastAsia" w:hAnsiTheme="majorHAnsi" w:cstheme="majorBidi"/>
      <w:spacing w:val="-10"/>
      <w:kern w:val="28"/>
      <w:sz w:val="56"/>
      <w:szCs w:val="56"/>
    </w:rPr>
  </w:style>
  <w:style w:type="paragraph" w:styleId="Legenda">
    <w:name w:val="caption"/>
    <w:basedOn w:val="Normalny"/>
    <w:next w:val="Normalny"/>
    <w:uiPriority w:val="35"/>
    <w:unhideWhenUsed/>
    <w:qFormat/>
    <w:rsid w:val="00B51F62"/>
    <w:pPr>
      <w:spacing w:line="240" w:lineRule="auto"/>
    </w:pPr>
    <w:rPr>
      <w:i/>
      <w:iCs/>
      <w:color w:val="1F497D" w:themeColor="text2"/>
      <w:sz w:val="18"/>
      <w:szCs w:val="18"/>
    </w:rPr>
  </w:style>
  <w:style w:type="numbering" w:customStyle="1" w:styleId="Styl1">
    <w:name w:val="Styl1"/>
    <w:uiPriority w:val="99"/>
    <w:rsid w:val="000327CE"/>
    <w:pPr>
      <w:numPr>
        <w:numId w:val="8"/>
      </w:numPr>
    </w:pPr>
  </w:style>
  <w:style w:type="paragraph" w:styleId="Podtytu">
    <w:name w:val="Subtitle"/>
    <w:basedOn w:val="Normalny"/>
    <w:next w:val="Normalny"/>
    <w:link w:val="PodtytuZnak"/>
    <w:uiPriority w:val="11"/>
    <w:qFormat/>
    <w:rsid w:val="00005AEB"/>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005AEB"/>
    <w:rPr>
      <w:rFonts w:eastAsiaTheme="minorEastAsia"/>
      <w:color w:val="5A5A5A" w:themeColor="text1" w:themeTint="A5"/>
      <w:spacing w:val="15"/>
    </w:rPr>
  </w:style>
  <w:style w:type="paragraph" w:styleId="Bezodstpw">
    <w:name w:val="No Spacing"/>
    <w:link w:val="BezodstpwZnak"/>
    <w:uiPriority w:val="1"/>
    <w:qFormat/>
    <w:rsid w:val="006F6CB7"/>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6F6CB7"/>
    <w:rPr>
      <w:rFonts w:eastAsiaTheme="minorEastAsia"/>
      <w:lang w:eastAsia="pl-PL"/>
    </w:rPr>
  </w:style>
  <w:style w:type="paragraph" w:styleId="Nagwekspisutreci">
    <w:name w:val="TOC Heading"/>
    <w:basedOn w:val="Nagwek1"/>
    <w:next w:val="Normalny"/>
    <w:uiPriority w:val="39"/>
    <w:unhideWhenUsed/>
    <w:qFormat/>
    <w:rsid w:val="00961FA6"/>
    <w:pPr>
      <w:spacing w:line="259" w:lineRule="auto"/>
      <w:outlineLvl w:val="9"/>
    </w:pPr>
    <w:rPr>
      <w:lang w:eastAsia="pl-PL"/>
    </w:rPr>
  </w:style>
  <w:style w:type="paragraph" w:styleId="Spistreci1">
    <w:name w:val="toc 1"/>
    <w:basedOn w:val="Normalny"/>
    <w:next w:val="Normalny"/>
    <w:autoRedefine/>
    <w:uiPriority w:val="39"/>
    <w:unhideWhenUsed/>
    <w:rsid w:val="00961FA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2118">
      <w:bodyDiv w:val="1"/>
      <w:marLeft w:val="0"/>
      <w:marRight w:val="0"/>
      <w:marTop w:val="0"/>
      <w:marBottom w:val="0"/>
      <w:divBdr>
        <w:top w:val="none" w:sz="0" w:space="0" w:color="auto"/>
        <w:left w:val="none" w:sz="0" w:space="0" w:color="auto"/>
        <w:bottom w:val="none" w:sz="0" w:space="0" w:color="auto"/>
        <w:right w:val="none" w:sz="0" w:space="0" w:color="auto"/>
      </w:divBdr>
      <w:divsChild>
        <w:div w:id="340201691">
          <w:marLeft w:val="-70"/>
          <w:marRight w:val="0"/>
          <w:marTop w:val="0"/>
          <w:marBottom w:val="0"/>
          <w:divBdr>
            <w:top w:val="none" w:sz="0" w:space="0" w:color="auto"/>
            <w:left w:val="none" w:sz="0" w:space="0" w:color="auto"/>
            <w:bottom w:val="none" w:sz="0" w:space="0" w:color="auto"/>
            <w:right w:val="none" w:sz="0" w:space="0" w:color="auto"/>
          </w:divBdr>
        </w:div>
      </w:divsChild>
    </w:div>
    <w:div w:id="581765299">
      <w:bodyDiv w:val="1"/>
      <w:marLeft w:val="0"/>
      <w:marRight w:val="0"/>
      <w:marTop w:val="0"/>
      <w:marBottom w:val="0"/>
      <w:divBdr>
        <w:top w:val="none" w:sz="0" w:space="0" w:color="auto"/>
        <w:left w:val="none" w:sz="0" w:space="0" w:color="auto"/>
        <w:bottom w:val="none" w:sz="0" w:space="0" w:color="auto"/>
        <w:right w:val="none" w:sz="0" w:space="0" w:color="auto"/>
      </w:divBdr>
    </w:div>
    <w:div w:id="587344889">
      <w:bodyDiv w:val="1"/>
      <w:marLeft w:val="0"/>
      <w:marRight w:val="0"/>
      <w:marTop w:val="0"/>
      <w:marBottom w:val="0"/>
      <w:divBdr>
        <w:top w:val="none" w:sz="0" w:space="0" w:color="auto"/>
        <w:left w:val="none" w:sz="0" w:space="0" w:color="auto"/>
        <w:bottom w:val="none" w:sz="0" w:space="0" w:color="auto"/>
        <w:right w:val="none" w:sz="0" w:space="0" w:color="auto"/>
      </w:divBdr>
    </w:div>
    <w:div w:id="601257186">
      <w:bodyDiv w:val="1"/>
      <w:marLeft w:val="0"/>
      <w:marRight w:val="0"/>
      <w:marTop w:val="0"/>
      <w:marBottom w:val="0"/>
      <w:divBdr>
        <w:top w:val="none" w:sz="0" w:space="0" w:color="auto"/>
        <w:left w:val="none" w:sz="0" w:space="0" w:color="auto"/>
        <w:bottom w:val="none" w:sz="0" w:space="0" w:color="auto"/>
        <w:right w:val="none" w:sz="0" w:space="0" w:color="auto"/>
      </w:divBdr>
    </w:div>
    <w:div w:id="662586125">
      <w:bodyDiv w:val="1"/>
      <w:marLeft w:val="0"/>
      <w:marRight w:val="0"/>
      <w:marTop w:val="0"/>
      <w:marBottom w:val="0"/>
      <w:divBdr>
        <w:top w:val="none" w:sz="0" w:space="0" w:color="auto"/>
        <w:left w:val="none" w:sz="0" w:space="0" w:color="auto"/>
        <w:bottom w:val="none" w:sz="0" w:space="0" w:color="auto"/>
        <w:right w:val="none" w:sz="0" w:space="0" w:color="auto"/>
      </w:divBdr>
    </w:div>
    <w:div w:id="815798187">
      <w:bodyDiv w:val="1"/>
      <w:marLeft w:val="0"/>
      <w:marRight w:val="0"/>
      <w:marTop w:val="0"/>
      <w:marBottom w:val="0"/>
      <w:divBdr>
        <w:top w:val="none" w:sz="0" w:space="0" w:color="auto"/>
        <w:left w:val="none" w:sz="0" w:space="0" w:color="auto"/>
        <w:bottom w:val="none" w:sz="0" w:space="0" w:color="auto"/>
        <w:right w:val="none" w:sz="0" w:space="0" w:color="auto"/>
      </w:divBdr>
    </w:div>
    <w:div w:id="862016721">
      <w:bodyDiv w:val="1"/>
      <w:marLeft w:val="0"/>
      <w:marRight w:val="0"/>
      <w:marTop w:val="0"/>
      <w:marBottom w:val="0"/>
      <w:divBdr>
        <w:top w:val="none" w:sz="0" w:space="0" w:color="auto"/>
        <w:left w:val="none" w:sz="0" w:space="0" w:color="auto"/>
        <w:bottom w:val="none" w:sz="0" w:space="0" w:color="auto"/>
        <w:right w:val="none" w:sz="0" w:space="0" w:color="auto"/>
      </w:divBdr>
    </w:div>
    <w:div w:id="91759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sc.kprm.gov.pl/aktualnosci/przewodnik-po-redagowaniu-pism-urzedowych-dobra-praktyka-kprm"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C5BE1-E94D-474F-B053-8C77A273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1</Pages>
  <Words>2797</Words>
  <Characters>16786</Characters>
  <Application>Microsoft Office Word</Application>
  <DocSecurity>0</DocSecurity>
  <Lines>139</Lines>
  <Paragraphs>39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Jaroslaw.Sadowski@gdos.gov.pl</dc:creator>
  <cp:lastModifiedBy>Jarosław Sadowski</cp:lastModifiedBy>
  <cp:revision>79</cp:revision>
  <cp:lastPrinted>2016-10-05T13:30:00Z</cp:lastPrinted>
  <dcterms:created xsi:type="dcterms:W3CDTF">2016-09-12T13:01:00Z</dcterms:created>
  <dcterms:modified xsi:type="dcterms:W3CDTF">2016-10-05T13:31:00Z</dcterms:modified>
</cp:coreProperties>
</file>